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3D" w:rsidRDefault="00BC323D" w:rsidP="00BC323D">
      <w:pPr>
        <w:wordWrap w:val="0"/>
        <w:spacing w:line="600" w:lineRule="exact"/>
        <w:jc w:val="right"/>
        <w:rPr>
          <w:rFonts w:ascii="仿宋_GB2312" w:eastAsia="仿宋_GB2312" w:hAnsi="仿宋" w:cs="仿宋_GB2312"/>
          <w:snapToGrid w:val="0"/>
          <w:sz w:val="30"/>
          <w:szCs w:val="30"/>
        </w:rPr>
      </w:pPr>
    </w:p>
    <w:p w:rsidR="00BC323D" w:rsidRDefault="00BC323D" w:rsidP="00BC323D">
      <w:pPr>
        <w:spacing w:line="600" w:lineRule="exact"/>
        <w:jc w:val="right"/>
        <w:rPr>
          <w:rFonts w:ascii="仿宋_GB2312" w:eastAsia="仿宋_GB2312" w:hAnsi="仿宋" w:cs="仿宋_GB2312"/>
          <w:snapToGrid w:val="0"/>
          <w:sz w:val="30"/>
          <w:szCs w:val="30"/>
        </w:rPr>
      </w:pPr>
    </w:p>
    <w:p w:rsidR="00BC323D" w:rsidRDefault="00BC323D" w:rsidP="00BC323D">
      <w:pPr>
        <w:spacing w:line="600" w:lineRule="exact"/>
        <w:jc w:val="right"/>
        <w:rPr>
          <w:rFonts w:ascii="仿宋_GB2312" w:eastAsia="仿宋_GB2312" w:hAnsi="仿宋" w:cs="仿宋_GB2312"/>
          <w:snapToGrid w:val="0"/>
          <w:sz w:val="30"/>
          <w:szCs w:val="30"/>
        </w:rPr>
      </w:pPr>
    </w:p>
    <w:p w:rsidR="00BC323D" w:rsidRDefault="00B628AF" w:rsidP="00BC323D">
      <w:pPr>
        <w:spacing w:line="600" w:lineRule="exact"/>
        <w:jc w:val="right"/>
        <w:rPr>
          <w:rFonts w:ascii="仿宋_GB2312" w:eastAsia="仿宋_GB2312" w:hAnsi="仿宋" w:cs="仿宋_GB2312"/>
          <w:snapToGrid w:val="0"/>
          <w:sz w:val="30"/>
          <w:szCs w:val="30"/>
        </w:rPr>
      </w:pPr>
      <w:proofErr w:type="gramStart"/>
      <w:r>
        <w:rPr>
          <w:rFonts w:eastAsia="仿宋" w:hAnsi="仿宋" w:hint="eastAsia"/>
          <w:snapToGrid w:val="0"/>
          <w:sz w:val="32"/>
          <w:szCs w:val="32"/>
        </w:rPr>
        <w:t>穗服贸</w:t>
      </w:r>
      <w:proofErr w:type="gramEnd"/>
      <w:r>
        <w:rPr>
          <w:rFonts w:eastAsia="仿宋" w:hAnsi="仿宋" w:hint="eastAsia"/>
          <w:snapToGrid w:val="0"/>
          <w:sz w:val="32"/>
          <w:szCs w:val="32"/>
        </w:rPr>
        <w:t>协</w:t>
      </w:r>
      <w:r w:rsidR="00BC323D" w:rsidRPr="0070242A">
        <w:rPr>
          <w:rFonts w:eastAsia="仿宋" w:hAnsi="仿宋"/>
          <w:snapToGrid w:val="0"/>
          <w:sz w:val="32"/>
          <w:szCs w:val="32"/>
        </w:rPr>
        <w:t>﹝</w:t>
      </w:r>
      <w:r w:rsidR="00BC323D" w:rsidRPr="0070242A">
        <w:rPr>
          <w:rFonts w:eastAsia="仿宋_GB2312"/>
          <w:snapToGrid w:val="0"/>
          <w:sz w:val="30"/>
          <w:szCs w:val="30"/>
        </w:rPr>
        <w:t>2018</w:t>
      </w:r>
      <w:r w:rsidR="00BC323D" w:rsidRPr="0070242A">
        <w:rPr>
          <w:rFonts w:eastAsia="仿宋" w:hAnsi="仿宋"/>
          <w:snapToGrid w:val="0"/>
          <w:sz w:val="32"/>
          <w:szCs w:val="32"/>
        </w:rPr>
        <w:t>﹞</w:t>
      </w:r>
      <w:r w:rsidR="003E6532">
        <w:rPr>
          <w:rFonts w:eastAsia="仿宋_GB2312" w:hint="eastAsia"/>
          <w:snapToGrid w:val="0"/>
          <w:sz w:val="30"/>
          <w:szCs w:val="30"/>
        </w:rPr>
        <w:t>12</w:t>
      </w:r>
      <w:r w:rsidR="00BC323D" w:rsidRPr="0070242A">
        <w:rPr>
          <w:rFonts w:ascii="仿宋_GB2312" w:eastAsia="仿宋_GB2312" w:hAnsi="仿宋" w:cs="仿宋_GB2312" w:hint="eastAsia"/>
          <w:snapToGrid w:val="0"/>
          <w:sz w:val="30"/>
          <w:szCs w:val="30"/>
        </w:rPr>
        <w:t>号</w:t>
      </w:r>
    </w:p>
    <w:p w:rsidR="00B628AF" w:rsidRPr="00A234C8" w:rsidRDefault="00B628AF" w:rsidP="00BC323D">
      <w:pPr>
        <w:spacing w:line="600" w:lineRule="exact"/>
        <w:jc w:val="right"/>
        <w:rPr>
          <w:rFonts w:ascii="仿宋_GB2312" w:eastAsia="仿宋_GB2312" w:hAnsi="仿宋" w:cs="仿宋_GB2312"/>
          <w:snapToGrid w:val="0"/>
          <w:sz w:val="30"/>
          <w:szCs w:val="30"/>
        </w:rPr>
      </w:pPr>
    </w:p>
    <w:p w:rsidR="00B628AF" w:rsidRDefault="00B628AF" w:rsidP="008D6714">
      <w:pPr>
        <w:jc w:val="center"/>
        <w:rPr>
          <w:rFonts w:ascii="方正小标宋简体" w:eastAsia="方正小标宋简体"/>
          <w:sz w:val="44"/>
        </w:rPr>
      </w:pPr>
      <w:r w:rsidRPr="00B628AF">
        <w:rPr>
          <w:rFonts w:ascii="方正小标宋简体" w:eastAsia="方正小标宋简体" w:hint="eastAsia"/>
          <w:sz w:val="44"/>
        </w:rPr>
        <w:t>关于开展2018年度广州服务外包</w:t>
      </w:r>
    </w:p>
    <w:p w:rsidR="00BC323D" w:rsidRPr="0070242A" w:rsidRDefault="00B628AF" w:rsidP="008D6714">
      <w:pPr>
        <w:jc w:val="center"/>
        <w:rPr>
          <w:rFonts w:ascii="方正小标宋简体" w:eastAsia="方正小标宋简体"/>
          <w:sz w:val="44"/>
        </w:rPr>
      </w:pPr>
      <w:r w:rsidRPr="00B628AF">
        <w:rPr>
          <w:rFonts w:ascii="方正小标宋简体" w:eastAsia="方正小标宋简体" w:hint="eastAsia"/>
          <w:sz w:val="44"/>
        </w:rPr>
        <w:t>校企合作示范基地认定的通知</w:t>
      </w:r>
    </w:p>
    <w:p w:rsidR="00B628AF" w:rsidRDefault="00B628AF" w:rsidP="00BC323D">
      <w:pPr>
        <w:rPr>
          <w:rFonts w:ascii="仿宋" w:eastAsia="仿宋" w:hAnsi="仿宋" w:cs="黑体"/>
          <w:kern w:val="2"/>
          <w:sz w:val="32"/>
          <w:szCs w:val="32"/>
        </w:rPr>
      </w:pPr>
    </w:p>
    <w:p w:rsidR="00BC323D" w:rsidRPr="0070242A" w:rsidRDefault="005F4660" w:rsidP="00BC323D">
      <w:pPr>
        <w:rPr>
          <w:rFonts w:ascii="仿宋" w:eastAsia="仿宋" w:hAnsi="仿宋" w:cs="黑体"/>
          <w:kern w:val="2"/>
          <w:sz w:val="32"/>
          <w:szCs w:val="32"/>
        </w:rPr>
      </w:pP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各</w:t>
      </w:r>
      <w:r w:rsidR="008D6714" w:rsidRPr="0070242A">
        <w:rPr>
          <w:rFonts w:ascii="仿宋" w:eastAsia="仿宋" w:hAnsi="仿宋" w:cs="黑体" w:hint="eastAsia"/>
          <w:kern w:val="2"/>
          <w:sz w:val="32"/>
          <w:szCs w:val="32"/>
        </w:rPr>
        <w:t>服务外包培训机构</w:t>
      </w: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：</w:t>
      </w:r>
    </w:p>
    <w:p w:rsidR="008D6714" w:rsidRPr="00F33339" w:rsidRDefault="008D6714" w:rsidP="000C039C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F33339">
        <w:rPr>
          <w:rFonts w:ascii="仿宋" w:eastAsia="仿宋" w:hAnsi="仿宋" w:cs="黑体" w:hint="eastAsia"/>
          <w:kern w:val="2"/>
          <w:sz w:val="32"/>
          <w:szCs w:val="32"/>
        </w:rPr>
        <w:t>为进一步推动我</w:t>
      </w:r>
      <w:r w:rsidR="00B628AF" w:rsidRPr="00F33339">
        <w:rPr>
          <w:rFonts w:ascii="仿宋" w:eastAsia="仿宋" w:hAnsi="仿宋" w:cs="黑体" w:hint="eastAsia"/>
          <w:kern w:val="2"/>
          <w:sz w:val="32"/>
          <w:szCs w:val="32"/>
        </w:rPr>
        <w:t>市</w:t>
      </w:r>
      <w:r w:rsidRPr="00F33339">
        <w:rPr>
          <w:rFonts w:ascii="仿宋" w:eastAsia="仿宋" w:hAnsi="仿宋" w:cs="黑体" w:hint="eastAsia"/>
          <w:kern w:val="2"/>
          <w:sz w:val="32"/>
          <w:szCs w:val="32"/>
        </w:rPr>
        <w:t>服务外包产业更快更好发展，</w:t>
      </w:r>
      <w:r w:rsidR="00F33339" w:rsidRPr="00F33339">
        <w:rPr>
          <w:rFonts w:ascii="仿宋" w:eastAsia="仿宋" w:hAnsi="仿宋" w:cs="黑体" w:hint="eastAsia"/>
          <w:kern w:val="2"/>
          <w:sz w:val="32"/>
          <w:szCs w:val="32"/>
        </w:rPr>
        <w:t>解决企业对专业化人才的需求，进一步提高人才培养质量，</w:t>
      </w:r>
      <w:r w:rsidR="00C24527" w:rsidRPr="00F33339">
        <w:rPr>
          <w:rFonts w:ascii="仿宋" w:eastAsia="仿宋" w:hAnsi="仿宋" w:cs="黑体" w:hint="eastAsia"/>
          <w:kern w:val="2"/>
          <w:sz w:val="32"/>
          <w:szCs w:val="32"/>
        </w:rPr>
        <w:t>树立服务外包培训机构标杆，</w:t>
      </w:r>
      <w:r w:rsidR="003C5A6F" w:rsidRPr="00F33339">
        <w:rPr>
          <w:rFonts w:ascii="仿宋" w:eastAsia="仿宋" w:hAnsi="仿宋" w:cs="黑体" w:hint="eastAsia"/>
          <w:kern w:val="2"/>
          <w:sz w:val="32"/>
          <w:szCs w:val="32"/>
        </w:rPr>
        <w:t>我会</w:t>
      </w:r>
      <w:r w:rsidR="00A84AD4" w:rsidRPr="00F33339">
        <w:rPr>
          <w:rFonts w:ascii="仿宋" w:eastAsia="仿宋" w:hAnsi="仿宋" w:cs="黑体" w:hint="eastAsia"/>
          <w:kern w:val="2"/>
          <w:sz w:val="32"/>
          <w:szCs w:val="32"/>
        </w:rPr>
        <w:t>受广州市</w:t>
      </w:r>
      <w:proofErr w:type="gramStart"/>
      <w:r w:rsidR="00A84AD4" w:rsidRPr="00F33339">
        <w:rPr>
          <w:rFonts w:ascii="仿宋" w:eastAsia="仿宋" w:hAnsi="仿宋" w:cs="黑体" w:hint="eastAsia"/>
          <w:kern w:val="2"/>
          <w:sz w:val="32"/>
          <w:szCs w:val="32"/>
        </w:rPr>
        <w:t>商务委</w:t>
      </w:r>
      <w:proofErr w:type="gramEnd"/>
      <w:r w:rsidR="00A84AD4" w:rsidRPr="00F33339">
        <w:rPr>
          <w:rFonts w:ascii="仿宋" w:eastAsia="仿宋" w:hAnsi="仿宋" w:cs="黑体" w:hint="eastAsia"/>
          <w:kern w:val="2"/>
          <w:sz w:val="32"/>
          <w:szCs w:val="32"/>
        </w:rPr>
        <w:t>委托开展</w:t>
      </w:r>
      <w:r w:rsidRPr="00F33339">
        <w:rPr>
          <w:rFonts w:ascii="仿宋" w:eastAsia="仿宋" w:hAnsi="仿宋" w:cs="黑体" w:hint="eastAsia"/>
          <w:kern w:val="2"/>
          <w:sz w:val="32"/>
          <w:szCs w:val="32"/>
        </w:rPr>
        <w:t>“</w:t>
      </w:r>
      <w:r w:rsidR="00A84AD4" w:rsidRPr="00F33339">
        <w:rPr>
          <w:rFonts w:ascii="仿宋" w:eastAsia="仿宋" w:hAnsi="仿宋" w:cs="黑体" w:hint="eastAsia"/>
          <w:kern w:val="2"/>
          <w:sz w:val="32"/>
          <w:szCs w:val="32"/>
        </w:rPr>
        <w:t>2018年度广州服务外包校企合作示范基地认定</w:t>
      </w:r>
      <w:r w:rsidRPr="00F33339">
        <w:rPr>
          <w:rFonts w:ascii="仿宋" w:eastAsia="仿宋" w:hAnsi="仿宋" w:cs="黑体" w:hint="eastAsia"/>
          <w:kern w:val="2"/>
          <w:sz w:val="32"/>
          <w:szCs w:val="32"/>
        </w:rPr>
        <w:t>”。</w:t>
      </w:r>
      <w:r w:rsidR="00A84AD4" w:rsidRPr="00F33339">
        <w:rPr>
          <w:rFonts w:ascii="仿宋" w:eastAsia="仿宋" w:hAnsi="仿宋" w:cs="黑体" w:hint="eastAsia"/>
          <w:kern w:val="2"/>
          <w:sz w:val="32"/>
          <w:szCs w:val="32"/>
        </w:rPr>
        <w:t>本次认定工作</w:t>
      </w:r>
      <w:r w:rsidRPr="00F33339">
        <w:rPr>
          <w:rFonts w:ascii="仿宋" w:eastAsia="仿宋" w:hAnsi="仿宋" w:cs="黑体" w:hint="eastAsia"/>
          <w:kern w:val="2"/>
          <w:sz w:val="32"/>
          <w:szCs w:val="32"/>
        </w:rPr>
        <w:t>遵循公平、公正、</w:t>
      </w:r>
      <w:r w:rsidR="003C5A6F" w:rsidRPr="00F33339">
        <w:rPr>
          <w:rFonts w:ascii="仿宋" w:eastAsia="仿宋" w:hAnsi="仿宋" w:cs="黑体" w:hint="eastAsia"/>
          <w:kern w:val="2"/>
          <w:sz w:val="32"/>
          <w:szCs w:val="32"/>
        </w:rPr>
        <w:t>公开的评选原则，</w:t>
      </w:r>
      <w:r w:rsidRPr="00F33339">
        <w:rPr>
          <w:rFonts w:ascii="仿宋" w:eastAsia="仿宋" w:hAnsi="仿宋" w:cs="黑体" w:hint="eastAsia"/>
          <w:kern w:val="2"/>
          <w:sz w:val="32"/>
          <w:szCs w:val="32"/>
        </w:rPr>
        <w:t>不收取任何费用</w:t>
      </w:r>
      <w:r w:rsidR="003C5A6F" w:rsidRPr="00F33339">
        <w:rPr>
          <w:rFonts w:ascii="仿宋" w:eastAsia="仿宋" w:hAnsi="仿宋" w:cs="黑体" w:hint="eastAsia"/>
          <w:kern w:val="2"/>
          <w:sz w:val="32"/>
          <w:szCs w:val="32"/>
        </w:rPr>
        <w:t>。</w:t>
      </w:r>
      <w:r w:rsidR="00355332" w:rsidRPr="00F33339">
        <w:rPr>
          <w:rFonts w:ascii="仿宋" w:eastAsia="仿宋" w:hAnsi="仿宋" w:cs="黑体" w:hint="eastAsia"/>
          <w:kern w:val="2"/>
          <w:sz w:val="32"/>
          <w:szCs w:val="32"/>
        </w:rPr>
        <w:t>现将</w:t>
      </w:r>
      <w:r w:rsidR="003C5A6F" w:rsidRPr="00F33339">
        <w:rPr>
          <w:rFonts w:ascii="仿宋" w:eastAsia="仿宋" w:hAnsi="仿宋" w:cs="黑体" w:hint="eastAsia"/>
          <w:kern w:val="2"/>
          <w:sz w:val="32"/>
          <w:szCs w:val="32"/>
        </w:rPr>
        <w:t>有关事项通知如下：</w:t>
      </w:r>
    </w:p>
    <w:p w:rsidR="008C1086" w:rsidRPr="00CD05AE" w:rsidRDefault="008C1086" w:rsidP="00CD05AE">
      <w:pPr>
        <w:widowControl w:val="0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 w:rsidRPr="00CD05AE">
        <w:rPr>
          <w:rFonts w:ascii="黑体" w:eastAsia="黑体" w:hAnsi="黑体" w:cs="宋体"/>
          <w:sz w:val="32"/>
          <w:szCs w:val="32"/>
        </w:rPr>
        <w:t>一、申报要求</w:t>
      </w:r>
    </w:p>
    <w:p w:rsidR="008C1086" w:rsidRPr="00CD05AE" w:rsidRDefault="008C1086" w:rsidP="00CD05AE">
      <w:pPr>
        <w:widowControl w:val="0"/>
        <w:ind w:firstLineChars="200" w:firstLine="643"/>
        <w:jc w:val="both"/>
        <w:rPr>
          <w:rFonts w:ascii="楷体" w:eastAsia="楷体" w:hAnsi="楷体" w:cs="宋体"/>
          <w:b/>
          <w:sz w:val="32"/>
          <w:szCs w:val="32"/>
        </w:rPr>
      </w:pPr>
      <w:r w:rsidRPr="00CD05AE">
        <w:rPr>
          <w:rFonts w:ascii="楷体" w:eastAsia="楷体" w:hAnsi="楷体" w:cs="宋体"/>
          <w:b/>
          <w:sz w:val="32"/>
          <w:szCs w:val="32"/>
        </w:rPr>
        <w:t>（一）申报对象。</w:t>
      </w:r>
    </w:p>
    <w:p w:rsidR="008C1086" w:rsidRPr="00CD05AE" w:rsidRDefault="00151F17" w:rsidP="00CD05AE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/>
          <w:kern w:val="2"/>
          <w:sz w:val="32"/>
          <w:szCs w:val="32"/>
        </w:rPr>
        <w:t>在广州市设立、具有法人资格，具备有关办学或培训资质和条件，从事</w:t>
      </w:r>
      <w:r w:rsidR="008C1086" w:rsidRPr="00CD05AE">
        <w:rPr>
          <w:rFonts w:ascii="仿宋" w:eastAsia="仿宋" w:hAnsi="仿宋" w:cs="黑体"/>
          <w:kern w:val="2"/>
          <w:sz w:val="32"/>
          <w:szCs w:val="32"/>
        </w:rPr>
        <w:t>服务外包相关人才培训的社会专业培训机构，或是企业设立的可面向社会服务的培训机构，以及高等或职业教育机构设立的定制培训机构。</w:t>
      </w:r>
    </w:p>
    <w:p w:rsidR="00E669E3" w:rsidRPr="00CD05AE" w:rsidRDefault="008C1086" w:rsidP="00CD05AE">
      <w:pPr>
        <w:widowControl w:val="0"/>
        <w:ind w:firstLineChars="200" w:firstLine="643"/>
        <w:jc w:val="both"/>
        <w:rPr>
          <w:rFonts w:ascii="楷体" w:eastAsia="楷体" w:hAnsi="楷体" w:cs="宋体"/>
          <w:b/>
          <w:sz w:val="32"/>
          <w:szCs w:val="32"/>
        </w:rPr>
      </w:pPr>
      <w:r w:rsidRPr="00CD05AE">
        <w:rPr>
          <w:rFonts w:ascii="楷体" w:eastAsia="楷体" w:hAnsi="楷体" w:cs="宋体" w:hint="eastAsia"/>
          <w:b/>
          <w:sz w:val="32"/>
          <w:szCs w:val="32"/>
        </w:rPr>
        <w:lastRenderedPageBreak/>
        <w:t>（二）</w:t>
      </w:r>
      <w:r w:rsidR="00E669E3" w:rsidRPr="00CD05AE">
        <w:rPr>
          <w:rFonts w:ascii="楷体" w:eastAsia="楷体" w:hAnsi="楷体" w:cs="宋体" w:hint="eastAsia"/>
          <w:b/>
          <w:sz w:val="32"/>
          <w:szCs w:val="32"/>
        </w:rPr>
        <w:t>申报条件</w:t>
      </w:r>
    </w:p>
    <w:p w:rsidR="008C1086" w:rsidRPr="00CD05AE" w:rsidRDefault="008C1086" w:rsidP="00CD05AE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CD05AE">
        <w:rPr>
          <w:rFonts w:ascii="仿宋" w:eastAsia="仿宋" w:hAnsi="仿宋" w:cs="黑体"/>
          <w:kern w:val="2"/>
          <w:sz w:val="32"/>
          <w:szCs w:val="32"/>
        </w:rPr>
        <w:t>申报</w:t>
      </w:r>
      <w:r w:rsidR="008B5830" w:rsidRPr="008B5830">
        <w:rPr>
          <w:rFonts w:ascii="仿宋" w:eastAsia="仿宋" w:hAnsi="仿宋" w:cs="黑体" w:hint="eastAsia"/>
          <w:kern w:val="2"/>
          <w:sz w:val="32"/>
          <w:szCs w:val="32"/>
        </w:rPr>
        <w:t>2018</w:t>
      </w:r>
      <w:r w:rsidR="008B5830">
        <w:rPr>
          <w:rFonts w:ascii="仿宋" w:eastAsia="仿宋" w:hAnsi="仿宋" w:cs="黑体" w:hint="eastAsia"/>
          <w:kern w:val="2"/>
          <w:sz w:val="32"/>
          <w:szCs w:val="32"/>
        </w:rPr>
        <w:t>年度广州服务外包校企合作示范基地</w:t>
      </w:r>
      <w:r w:rsidRPr="00CD05AE">
        <w:rPr>
          <w:rFonts w:ascii="仿宋" w:eastAsia="仿宋" w:hAnsi="仿宋" w:cs="黑体"/>
          <w:kern w:val="2"/>
          <w:sz w:val="32"/>
          <w:szCs w:val="32"/>
        </w:rPr>
        <w:t>应具备以下条件：</w:t>
      </w:r>
    </w:p>
    <w:p w:rsidR="008C1086" w:rsidRPr="00CD05AE" w:rsidRDefault="008C1086" w:rsidP="00AB6B7E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CD05AE">
        <w:rPr>
          <w:rFonts w:ascii="仿宋" w:eastAsia="仿宋" w:hAnsi="仿宋" w:cs="黑体"/>
          <w:kern w:val="2"/>
          <w:sz w:val="32"/>
          <w:szCs w:val="32"/>
        </w:rPr>
        <w:t>1．有法人资格</w:t>
      </w:r>
      <w:r w:rsidR="00AB6B7E">
        <w:rPr>
          <w:rFonts w:ascii="仿宋" w:eastAsia="仿宋" w:hAnsi="仿宋" w:cs="黑体" w:hint="eastAsia"/>
          <w:kern w:val="2"/>
          <w:sz w:val="32"/>
          <w:szCs w:val="32"/>
        </w:rPr>
        <w:t>，</w:t>
      </w:r>
      <w:r w:rsidRPr="00CD05AE">
        <w:rPr>
          <w:rFonts w:ascii="仿宋" w:eastAsia="仿宋" w:hAnsi="仿宋" w:cs="黑体"/>
          <w:kern w:val="2"/>
          <w:sz w:val="32"/>
          <w:szCs w:val="32"/>
        </w:rPr>
        <w:t>具备由教育或人力资源和社会保障部门授予的办学或培训资质。</w:t>
      </w:r>
    </w:p>
    <w:p w:rsidR="008C1086" w:rsidRPr="00CD05AE" w:rsidRDefault="00AB6B7E" w:rsidP="00CD05AE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2</w:t>
      </w:r>
      <w:r w:rsidR="008C1086" w:rsidRPr="00CD05AE">
        <w:rPr>
          <w:rFonts w:ascii="仿宋" w:eastAsia="仿宋" w:hAnsi="仿宋" w:cs="黑体"/>
          <w:kern w:val="2"/>
          <w:sz w:val="32"/>
          <w:szCs w:val="32"/>
        </w:rPr>
        <w:t>．具有开展服务外包人才培训项目的经验</w:t>
      </w:r>
      <w:r w:rsidR="003043E7">
        <w:rPr>
          <w:rFonts w:ascii="仿宋" w:eastAsia="仿宋" w:hAnsi="仿宋" w:cs="黑体" w:hint="eastAsia"/>
          <w:kern w:val="2"/>
          <w:sz w:val="32"/>
          <w:szCs w:val="32"/>
        </w:rPr>
        <w:t>，</w:t>
      </w:r>
      <w:r w:rsidR="0014107D">
        <w:rPr>
          <w:rFonts w:ascii="仿宋" w:eastAsia="仿宋" w:hAnsi="仿宋" w:cs="黑体" w:hint="eastAsia"/>
          <w:kern w:val="2"/>
          <w:sz w:val="32"/>
          <w:szCs w:val="32"/>
        </w:rPr>
        <w:t>上年度</w:t>
      </w:r>
      <w:r w:rsidR="008C1086" w:rsidRPr="00CD05AE">
        <w:rPr>
          <w:rFonts w:ascii="仿宋" w:eastAsia="仿宋" w:hAnsi="仿宋" w:cs="黑体"/>
          <w:kern w:val="2"/>
          <w:sz w:val="32"/>
          <w:szCs w:val="32"/>
        </w:rPr>
        <w:t>开展相关服务外包人才培训项目，经过培训的学员有60％以上从事服务外包工作。</w:t>
      </w:r>
    </w:p>
    <w:p w:rsidR="00FF252B" w:rsidRDefault="00AB6B7E" w:rsidP="00CD05AE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3</w:t>
      </w:r>
      <w:r w:rsidR="008C1086" w:rsidRPr="00CD05AE">
        <w:rPr>
          <w:rFonts w:ascii="仿宋" w:eastAsia="仿宋" w:hAnsi="仿宋" w:cs="黑体"/>
          <w:kern w:val="2"/>
          <w:sz w:val="32"/>
          <w:szCs w:val="32"/>
        </w:rPr>
        <w:t>．</w:t>
      </w:r>
      <w:r w:rsidR="0013404E" w:rsidRPr="0013404E">
        <w:rPr>
          <w:rFonts w:ascii="仿宋" w:eastAsia="仿宋" w:hAnsi="仿宋" w:cs="黑体" w:hint="eastAsia"/>
          <w:kern w:val="2"/>
          <w:sz w:val="32"/>
          <w:szCs w:val="32"/>
        </w:rPr>
        <w:t>具有健全的校企合作机制，上一年度与不少于10家服务外包企业建立长期培训合作关系，近年来在校企合作育人方面取得一定的典型经验和标志性成果。</w:t>
      </w:r>
    </w:p>
    <w:p w:rsidR="008C1086" w:rsidRPr="00CD05AE" w:rsidRDefault="00A4709E" w:rsidP="00CD05AE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4</w:t>
      </w:r>
      <w:r w:rsidR="008C1086" w:rsidRPr="00CD05AE">
        <w:rPr>
          <w:rFonts w:ascii="仿宋" w:eastAsia="仿宋" w:hAnsi="仿宋" w:cs="黑体"/>
          <w:kern w:val="2"/>
          <w:sz w:val="32"/>
          <w:szCs w:val="32"/>
        </w:rPr>
        <w:t>．</w:t>
      </w:r>
      <w:r w:rsidR="00B756A1">
        <w:rPr>
          <w:rFonts w:ascii="仿宋" w:eastAsia="仿宋" w:hAnsi="仿宋" w:cs="黑体" w:hint="eastAsia"/>
          <w:kern w:val="2"/>
          <w:sz w:val="32"/>
          <w:szCs w:val="32"/>
        </w:rPr>
        <w:t>依据信用管理部门规定，未被列入失信黑名单。</w:t>
      </w:r>
    </w:p>
    <w:p w:rsidR="00926FBE" w:rsidRPr="0070242A" w:rsidRDefault="00D84ABC" w:rsidP="00926FBE">
      <w:pPr>
        <w:widowControl w:val="0"/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926FBE" w:rsidRPr="0070242A">
        <w:rPr>
          <w:rFonts w:ascii="黑体" w:eastAsia="黑体" w:hAnsi="黑体" w:cs="宋体" w:hint="eastAsia"/>
          <w:sz w:val="32"/>
          <w:szCs w:val="32"/>
        </w:rPr>
        <w:t>、</w:t>
      </w:r>
      <w:r w:rsidR="0070242A" w:rsidRPr="0070242A">
        <w:rPr>
          <w:rFonts w:ascii="黑体" w:eastAsia="黑体" w:hAnsi="黑体" w:cs="宋体" w:hint="eastAsia"/>
          <w:sz w:val="32"/>
          <w:szCs w:val="32"/>
        </w:rPr>
        <w:t>报名时间与材料要求</w:t>
      </w:r>
    </w:p>
    <w:p w:rsidR="0070242A" w:rsidRPr="0070242A" w:rsidRDefault="0070242A" w:rsidP="0070242A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报名时间：即日起至2018年</w:t>
      </w:r>
      <w:r w:rsidR="00526ABF">
        <w:rPr>
          <w:rFonts w:ascii="仿宋" w:eastAsia="仿宋" w:hAnsi="仿宋" w:cs="黑体" w:hint="eastAsia"/>
          <w:kern w:val="2"/>
          <w:sz w:val="32"/>
          <w:szCs w:val="32"/>
        </w:rPr>
        <w:t>12</w:t>
      </w:r>
      <w:r w:rsidRPr="007A173E">
        <w:rPr>
          <w:rFonts w:ascii="仿宋" w:eastAsia="仿宋" w:hAnsi="仿宋" w:cs="黑体" w:hint="eastAsia"/>
          <w:kern w:val="2"/>
          <w:sz w:val="32"/>
          <w:szCs w:val="32"/>
        </w:rPr>
        <w:t>月</w:t>
      </w:r>
      <w:r w:rsidR="00A36246">
        <w:rPr>
          <w:rFonts w:ascii="仿宋" w:eastAsia="仿宋" w:hAnsi="仿宋" w:cs="黑体" w:hint="eastAsia"/>
          <w:kern w:val="2"/>
          <w:sz w:val="32"/>
          <w:szCs w:val="32"/>
        </w:rPr>
        <w:t>28</w:t>
      </w:r>
      <w:bookmarkStart w:id="0" w:name="_GoBack"/>
      <w:bookmarkEnd w:id="0"/>
      <w:r w:rsidRPr="0070242A">
        <w:rPr>
          <w:rFonts w:ascii="仿宋" w:eastAsia="仿宋" w:hAnsi="仿宋" w:cs="黑体" w:hint="eastAsia"/>
          <w:kern w:val="2"/>
          <w:sz w:val="32"/>
          <w:szCs w:val="32"/>
        </w:rPr>
        <w:t>日。</w:t>
      </w:r>
    </w:p>
    <w:p w:rsidR="0070242A" w:rsidRPr="00BE78B2" w:rsidRDefault="0070242A" w:rsidP="0070242A">
      <w:pPr>
        <w:ind w:firstLineChars="200" w:firstLine="640"/>
        <w:jc w:val="both"/>
        <w:rPr>
          <w:rFonts w:ascii="仿宋" w:eastAsia="仿宋" w:hAnsi="仿宋" w:cs="黑体"/>
          <w:color w:val="000000" w:themeColor="text1"/>
          <w:kern w:val="2"/>
          <w:sz w:val="32"/>
          <w:szCs w:val="32"/>
        </w:rPr>
      </w:pP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材料要求：纸质材料一式两份，加盖公章；同时</w:t>
      </w:r>
      <w:r w:rsidR="007A173E">
        <w:rPr>
          <w:rFonts w:ascii="仿宋" w:eastAsia="仿宋" w:hAnsi="仿宋" w:cs="黑体" w:hint="eastAsia"/>
          <w:kern w:val="2"/>
          <w:sz w:val="32"/>
          <w:szCs w:val="32"/>
        </w:rPr>
        <w:t>提供</w:t>
      </w: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电子版一份，可用光盘、U盘或以电子邮件方式报送</w:t>
      </w:r>
      <w:r w:rsidR="00BE78B2" w:rsidRPr="00BE78B2">
        <w:rPr>
          <w:rFonts w:ascii="仿宋" w:eastAsia="仿宋" w:hAnsi="仿宋" w:cs="黑体" w:hint="eastAsia"/>
          <w:color w:val="000000" w:themeColor="text1"/>
          <w:kern w:val="2"/>
          <w:sz w:val="32"/>
          <w:szCs w:val="32"/>
        </w:rPr>
        <w:t>至我会</w:t>
      </w:r>
      <w:r w:rsidR="00BE78B2">
        <w:rPr>
          <w:rFonts w:ascii="仿宋" w:eastAsia="仿宋" w:hAnsi="仿宋" w:cs="黑体" w:hint="eastAsia"/>
          <w:color w:val="000000" w:themeColor="text1"/>
          <w:kern w:val="2"/>
          <w:sz w:val="32"/>
          <w:szCs w:val="32"/>
        </w:rPr>
        <w:t>。</w:t>
      </w:r>
    </w:p>
    <w:p w:rsidR="003C5A6F" w:rsidRPr="0070242A" w:rsidRDefault="00FD6B96" w:rsidP="002E4A88">
      <w:pPr>
        <w:ind w:firstLineChars="200" w:firstLine="640"/>
        <w:jc w:val="both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="003C5A6F" w:rsidRPr="0070242A">
        <w:rPr>
          <w:rFonts w:ascii="黑体" w:eastAsia="黑体" w:hAnsi="黑体" w:cs="宋体" w:hint="eastAsia"/>
          <w:sz w:val="32"/>
          <w:szCs w:val="32"/>
        </w:rPr>
        <w:t>、联系方式</w:t>
      </w:r>
    </w:p>
    <w:p w:rsidR="00CB7ECA" w:rsidRPr="003E6532" w:rsidRDefault="00CB7ECA" w:rsidP="0043799E">
      <w:pPr>
        <w:ind w:firstLineChars="200" w:firstLine="640"/>
        <w:rPr>
          <w:rFonts w:eastAsia="仿宋"/>
          <w:kern w:val="2"/>
          <w:sz w:val="32"/>
          <w:szCs w:val="32"/>
        </w:rPr>
      </w:pP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联系人：</w:t>
      </w:r>
      <w:r w:rsidR="003E6532">
        <w:rPr>
          <w:rFonts w:ascii="仿宋" w:eastAsia="仿宋" w:hAnsi="仿宋" w:cs="黑体" w:hint="eastAsia"/>
          <w:kern w:val="2"/>
          <w:sz w:val="32"/>
          <w:szCs w:val="32"/>
        </w:rPr>
        <w:t>区彦孚，电话</w:t>
      </w:r>
      <w:r w:rsidR="00D77E3C">
        <w:rPr>
          <w:rFonts w:ascii="仿宋" w:eastAsia="仿宋" w:hAnsi="仿宋" w:cs="黑体" w:hint="eastAsia"/>
          <w:kern w:val="2"/>
          <w:sz w:val="32"/>
          <w:szCs w:val="32"/>
        </w:rPr>
        <w:t>：</w:t>
      </w:r>
      <w:r w:rsidR="003E6532" w:rsidRPr="003E6532">
        <w:rPr>
          <w:rFonts w:ascii="仿宋" w:eastAsia="仿宋" w:hAnsi="仿宋" w:cs="黑体"/>
          <w:kern w:val="2"/>
          <w:sz w:val="32"/>
          <w:szCs w:val="32"/>
        </w:rPr>
        <w:t>66814107</w:t>
      </w:r>
    </w:p>
    <w:p w:rsidR="003C5A6F" w:rsidRDefault="00CB7ECA" w:rsidP="00CB7ECA">
      <w:pPr>
        <w:ind w:firstLineChars="200" w:firstLine="640"/>
        <w:jc w:val="both"/>
      </w:pP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邮箱：</w:t>
      </w:r>
      <w:r w:rsidR="00D77E3C" w:rsidRPr="00D77E3C">
        <w:rPr>
          <w:rFonts w:ascii="仿宋" w:eastAsia="仿宋" w:hAnsi="仿宋" w:cs="黑体"/>
          <w:kern w:val="2"/>
          <w:sz w:val="32"/>
          <w:szCs w:val="32"/>
        </w:rPr>
        <w:t>gzsoa2010@vip.163.com</w:t>
      </w:r>
      <w:r w:rsidR="00526ABF">
        <w:t xml:space="preserve"> </w:t>
      </w:r>
    </w:p>
    <w:p w:rsidR="007A173E" w:rsidRDefault="0043799E" w:rsidP="0043799E">
      <w:pPr>
        <w:ind w:firstLineChars="200" w:firstLine="640"/>
        <w:jc w:val="both"/>
      </w:pPr>
      <w:r w:rsidRPr="0070242A">
        <w:rPr>
          <w:rFonts w:ascii="仿宋" w:eastAsia="仿宋" w:hAnsi="仿宋" w:cs="黑体" w:hint="eastAsia"/>
          <w:kern w:val="2"/>
          <w:sz w:val="32"/>
          <w:szCs w:val="32"/>
        </w:rPr>
        <w:t>地址：广州市天河区员村一横路广东软件大厦2楼</w:t>
      </w:r>
    </w:p>
    <w:p w:rsidR="007A173E" w:rsidRPr="0070242A" w:rsidRDefault="007A173E" w:rsidP="007A173E">
      <w:pPr>
        <w:ind w:firstLineChars="200" w:firstLine="640"/>
        <w:jc w:val="both"/>
        <w:rPr>
          <w:rFonts w:ascii="仿宋_GB2312" w:eastAsia="仿宋_GB2312" w:hAnsi="simsun" w:cs="宋体" w:hint="eastAsia"/>
          <w:sz w:val="32"/>
          <w:szCs w:val="32"/>
        </w:rPr>
      </w:pPr>
    </w:p>
    <w:p w:rsidR="00CB7ECA" w:rsidRPr="0070242A" w:rsidRDefault="00CB7ECA" w:rsidP="006C73CA">
      <w:pPr>
        <w:ind w:firstLineChars="200" w:firstLine="640"/>
        <w:jc w:val="both"/>
        <w:rPr>
          <w:rFonts w:ascii="仿宋_GB2312" w:eastAsia="仿宋_GB2312" w:hAnsi="simsun" w:cs="宋体" w:hint="eastAsia"/>
          <w:sz w:val="32"/>
          <w:szCs w:val="32"/>
        </w:rPr>
      </w:pPr>
      <w:r w:rsidRPr="0070242A">
        <w:rPr>
          <w:rFonts w:ascii="仿宋_GB2312" w:eastAsia="仿宋_GB2312" w:hAnsi="simsun" w:cs="宋体" w:hint="eastAsia"/>
          <w:sz w:val="32"/>
          <w:szCs w:val="32"/>
        </w:rPr>
        <w:lastRenderedPageBreak/>
        <w:t>附件：</w:t>
      </w:r>
      <w:r w:rsidR="006C73CA" w:rsidRPr="006C73CA">
        <w:rPr>
          <w:rFonts w:ascii="仿宋_GB2312" w:eastAsia="仿宋_GB2312" w:hAnsi="simsun" w:cs="宋体" w:hint="eastAsia"/>
          <w:sz w:val="32"/>
          <w:szCs w:val="32"/>
        </w:rPr>
        <w:t>2018年度广州服务外包校企合作示范基地认定</w:t>
      </w:r>
      <w:r w:rsidR="002A3FCB">
        <w:rPr>
          <w:rFonts w:ascii="仿宋_GB2312" w:eastAsia="仿宋_GB2312" w:hAnsi="simsun" w:cs="宋体" w:hint="eastAsia"/>
          <w:sz w:val="32"/>
          <w:szCs w:val="32"/>
        </w:rPr>
        <w:t>评审</w:t>
      </w:r>
      <w:r w:rsidR="006C73CA" w:rsidRPr="006C73CA">
        <w:rPr>
          <w:rFonts w:ascii="仿宋_GB2312" w:eastAsia="仿宋_GB2312" w:hAnsi="simsun" w:cs="宋体" w:hint="eastAsia"/>
          <w:sz w:val="32"/>
          <w:szCs w:val="32"/>
        </w:rPr>
        <w:t>办法</w:t>
      </w:r>
    </w:p>
    <w:p w:rsidR="003C5A6F" w:rsidRDefault="003C5A6F" w:rsidP="002E4A88">
      <w:pPr>
        <w:ind w:firstLineChars="200" w:firstLine="640"/>
        <w:jc w:val="both"/>
        <w:rPr>
          <w:rFonts w:ascii="仿宋_GB2312" w:eastAsia="仿宋_GB2312" w:hAnsi="simsun" w:cs="宋体" w:hint="eastAsia"/>
          <w:sz w:val="32"/>
          <w:szCs w:val="32"/>
        </w:rPr>
      </w:pPr>
    </w:p>
    <w:p w:rsidR="007A173E" w:rsidRDefault="007A173E" w:rsidP="002E4A88">
      <w:pPr>
        <w:ind w:firstLineChars="200" w:firstLine="640"/>
        <w:jc w:val="both"/>
        <w:rPr>
          <w:rFonts w:ascii="仿宋_GB2312" w:eastAsia="仿宋_GB2312" w:hAnsi="simsun" w:cs="宋体" w:hint="eastAsia"/>
          <w:sz w:val="32"/>
          <w:szCs w:val="32"/>
        </w:rPr>
      </w:pPr>
    </w:p>
    <w:p w:rsidR="007A173E" w:rsidRPr="0070242A" w:rsidRDefault="007A173E" w:rsidP="002E4A88">
      <w:pPr>
        <w:ind w:firstLineChars="200" w:firstLine="640"/>
        <w:jc w:val="both"/>
        <w:rPr>
          <w:rFonts w:ascii="仿宋_GB2312" w:eastAsia="仿宋_GB2312" w:hAnsi="simsun" w:cs="宋体" w:hint="eastAsia"/>
          <w:sz w:val="32"/>
          <w:szCs w:val="32"/>
        </w:rPr>
      </w:pPr>
    </w:p>
    <w:p w:rsidR="00CB7ECA" w:rsidRPr="0070242A" w:rsidRDefault="00526ABF" w:rsidP="007A173E">
      <w:pPr>
        <w:ind w:right="640"/>
        <w:jc w:val="right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>广州服务贸易与服务外包行业协会</w:t>
      </w:r>
    </w:p>
    <w:p w:rsidR="003C5A6F" w:rsidRPr="0070242A" w:rsidRDefault="007A173E" w:rsidP="007A173E">
      <w:pPr>
        <w:ind w:firstLineChars="200" w:firstLine="640"/>
        <w:jc w:val="center"/>
        <w:rPr>
          <w:rFonts w:ascii="仿宋_GB2312" w:eastAsia="仿宋_GB2312" w:hAnsi="simsun" w:cs="宋体" w:hint="eastAsia"/>
          <w:sz w:val="32"/>
          <w:szCs w:val="32"/>
        </w:rPr>
      </w:pPr>
      <w:r w:rsidRPr="00C81B70">
        <w:rPr>
          <w:rFonts w:ascii="仿宋_GB2312" w:eastAsia="仿宋_GB2312" w:hAnsi="simsun" w:cs="宋体" w:hint="eastAsia"/>
          <w:sz w:val="32"/>
          <w:szCs w:val="32"/>
        </w:rPr>
        <w:t xml:space="preserve">             </w:t>
      </w:r>
      <w:r w:rsidR="00CB7ECA" w:rsidRPr="00C81B70">
        <w:rPr>
          <w:rFonts w:ascii="仿宋_GB2312" w:eastAsia="仿宋_GB2312" w:hAnsi="simsun" w:cs="宋体" w:hint="eastAsia"/>
          <w:sz w:val="32"/>
          <w:szCs w:val="32"/>
        </w:rPr>
        <w:t>201</w:t>
      </w:r>
      <w:r w:rsidR="00CB7ECA" w:rsidRPr="00C81B70">
        <w:rPr>
          <w:rFonts w:ascii="仿宋_GB2312" w:eastAsia="仿宋_GB2312" w:hAnsi="simsun" w:cs="宋体"/>
          <w:sz w:val="32"/>
          <w:szCs w:val="32"/>
        </w:rPr>
        <w:t>8</w:t>
      </w:r>
      <w:r w:rsidR="00CB7ECA" w:rsidRPr="00C81B70">
        <w:rPr>
          <w:rFonts w:ascii="仿宋_GB2312" w:eastAsia="仿宋_GB2312" w:hAnsi="simsun" w:cs="宋体" w:hint="eastAsia"/>
          <w:sz w:val="32"/>
          <w:szCs w:val="32"/>
        </w:rPr>
        <w:t>年</w:t>
      </w:r>
      <w:r w:rsidR="00526ABF">
        <w:rPr>
          <w:rFonts w:ascii="仿宋_GB2312" w:eastAsia="仿宋_GB2312" w:hAnsi="simsun" w:cs="宋体" w:hint="eastAsia"/>
          <w:sz w:val="32"/>
          <w:szCs w:val="32"/>
        </w:rPr>
        <w:t>12</w:t>
      </w:r>
      <w:r w:rsidR="00CB7ECA" w:rsidRPr="00C81B70">
        <w:rPr>
          <w:rFonts w:ascii="仿宋_GB2312" w:eastAsia="仿宋_GB2312" w:hAnsi="simsun" w:cs="宋体" w:hint="eastAsia"/>
          <w:sz w:val="32"/>
          <w:szCs w:val="32"/>
        </w:rPr>
        <w:t>月</w:t>
      </w:r>
      <w:r w:rsidR="00A36246">
        <w:rPr>
          <w:rFonts w:ascii="仿宋_GB2312" w:eastAsia="仿宋_GB2312" w:hAnsi="simsun" w:cs="宋体" w:hint="eastAsia"/>
          <w:sz w:val="32"/>
          <w:szCs w:val="32"/>
        </w:rPr>
        <w:t>10</w:t>
      </w:r>
      <w:r w:rsidR="00CB7ECA" w:rsidRPr="00C81B70">
        <w:rPr>
          <w:rFonts w:ascii="仿宋_GB2312" w:eastAsia="仿宋_GB2312" w:hAnsi="simsun" w:cs="宋体" w:hint="eastAsia"/>
          <w:sz w:val="32"/>
          <w:szCs w:val="32"/>
        </w:rPr>
        <w:t>日</w:t>
      </w:r>
    </w:p>
    <w:p w:rsidR="003C5A6F" w:rsidRPr="0070242A" w:rsidRDefault="003C5A6F" w:rsidP="002E4A88">
      <w:pPr>
        <w:ind w:firstLineChars="200" w:firstLine="640"/>
        <w:jc w:val="both"/>
        <w:rPr>
          <w:rFonts w:ascii="仿宋_GB2312" w:eastAsia="仿宋_GB2312" w:hAnsi="simsun" w:cs="宋体" w:hint="eastAsia"/>
          <w:sz w:val="32"/>
          <w:szCs w:val="32"/>
        </w:rPr>
      </w:pPr>
    </w:p>
    <w:p w:rsidR="00495F6D" w:rsidRDefault="00495F6D">
      <w:pPr>
        <w:rPr>
          <w:rFonts w:ascii="黑体" w:eastAsia="黑体" w:hAnsi="黑体" w:cs="宋体"/>
          <w:color w:val="222222"/>
          <w:sz w:val="32"/>
          <w:szCs w:val="32"/>
        </w:rPr>
      </w:pPr>
      <w:r>
        <w:rPr>
          <w:rFonts w:ascii="黑体" w:eastAsia="黑体" w:hAnsi="黑体" w:cs="宋体"/>
          <w:color w:val="222222"/>
          <w:sz w:val="32"/>
          <w:szCs w:val="32"/>
        </w:rPr>
        <w:br w:type="page"/>
      </w:r>
    </w:p>
    <w:p w:rsidR="00CB7ECA" w:rsidRPr="00CB7ECA" w:rsidRDefault="00CB7ECA" w:rsidP="00CB7ECA">
      <w:pPr>
        <w:jc w:val="both"/>
        <w:rPr>
          <w:rFonts w:ascii="黑体" w:eastAsia="黑体" w:hAnsi="黑体" w:cs="宋体"/>
          <w:color w:val="222222"/>
          <w:sz w:val="32"/>
          <w:szCs w:val="32"/>
        </w:rPr>
      </w:pPr>
      <w:r w:rsidRPr="00CB7ECA">
        <w:rPr>
          <w:rFonts w:ascii="黑体" w:eastAsia="黑体" w:hAnsi="黑体" w:cs="宋体" w:hint="eastAsia"/>
          <w:color w:val="222222"/>
          <w:sz w:val="32"/>
          <w:szCs w:val="32"/>
        </w:rPr>
        <w:lastRenderedPageBreak/>
        <w:t>附件：</w:t>
      </w:r>
    </w:p>
    <w:p w:rsidR="00F33339" w:rsidRPr="00F33339" w:rsidRDefault="00F33339" w:rsidP="00F33339">
      <w:pPr>
        <w:jc w:val="center"/>
        <w:rPr>
          <w:rFonts w:ascii="方正小标宋简体" w:eastAsia="方正小标宋简体"/>
          <w:sz w:val="44"/>
          <w:szCs w:val="44"/>
        </w:rPr>
      </w:pPr>
      <w:r w:rsidRPr="00F33339">
        <w:rPr>
          <w:rFonts w:ascii="方正小标宋简体" w:eastAsia="方正小标宋简体" w:hint="eastAsia"/>
          <w:sz w:val="44"/>
          <w:szCs w:val="44"/>
        </w:rPr>
        <w:t>2018年度广州服务外包</w:t>
      </w:r>
    </w:p>
    <w:p w:rsidR="003C5A6F" w:rsidRPr="0070242A" w:rsidRDefault="00F33339" w:rsidP="00F33339">
      <w:pPr>
        <w:jc w:val="center"/>
        <w:rPr>
          <w:rFonts w:ascii="方正小标宋简体" w:eastAsia="方正小标宋简体"/>
          <w:sz w:val="44"/>
          <w:szCs w:val="44"/>
        </w:rPr>
      </w:pPr>
      <w:r w:rsidRPr="00F33339">
        <w:rPr>
          <w:rFonts w:ascii="方正小标宋简体" w:eastAsia="方正小标宋简体" w:hint="eastAsia"/>
          <w:sz w:val="44"/>
          <w:szCs w:val="44"/>
        </w:rPr>
        <w:t>校企合作示范基地认定</w:t>
      </w:r>
      <w:r w:rsidR="002A3FCB">
        <w:rPr>
          <w:rFonts w:ascii="方正小标宋简体" w:eastAsia="方正小标宋简体" w:hint="eastAsia"/>
          <w:sz w:val="44"/>
          <w:szCs w:val="44"/>
        </w:rPr>
        <w:t>评审</w:t>
      </w:r>
      <w:r w:rsidR="00CB7ECA" w:rsidRPr="0070242A">
        <w:rPr>
          <w:rFonts w:ascii="方正小标宋简体" w:eastAsia="方正小标宋简体" w:hint="eastAsia"/>
          <w:sz w:val="44"/>
          <w:szCs w:val="44"/>
        </w:rPr>
        <w:t>办法</w:t>
      </w:r>
    </w:p>
    <w:p w:rsidR="003C5A6F" w:rsidRDefault="003C5A6F" w:rsidP="002E4A88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</w:p>
    <w:p w:rsidR="003C5A6F" w:rsidRDefault="0024630E" w:rsidP="0024630E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 w:rsidRPr="0024630E">
        <w:rPr>
          <w:rFonts w:ascii="仿宋_GB2312" w:eastAsia="仿宋_GB2312" w:hAnsi="宋体" w:cs="宋体" w:hint="eastAsia"/>
          <w:sz w:val="32"/>
          <w:szCs w:val="32"/>
        </w:rPr>
        <w:t>为进一步推动我市服务外包产业更快更好发展，解决企业对专业化人才的需求，进一步提高人才培养质量，树立服务外包培训机构标杆，我会受广州市</w:t>
      </w:r>
      <w:proofErr w:type="gramStart"/>
      <w:r w:rsidRPr="0024630E">
        <w:rPr>
          <w:rFonts w:ascii="仿宋_GB2312" w:eastAsia="仿宋_GB2312" w:hAnsi="宋体" w:cs="宋体" w:hint="eastAsia"/>
          <w:sz w:val="32"/>
          <w:szCs w:val="32"/>
        </w:rPr>
        <w:t>商务委</w:t>
      </w:r>
      <w:proofErr w:type="gramEnd"/>
      <w:r w:rsidRPr="0024630E">
        <w:rPr>
          <w:rFonts w:ascii="仿宋_GB2312" w:eastAsia="仿宋_GB2312" w:hAnsi="宋体" w:cs="宋体" w:hint="eastAsia"/>
          <w:sz w:val="32"/>
          <w:szCs w:val="32"/>
        </w:rPr>
        <w:t>委托开展“2018年度广州服务外包校企合作示范基地认定”。</w:t>
      </w:r>
      <w:r w:rsidR="0070242A" w:rsidRPr="0070242A">
        <w:rPr>
          <w:rFonts w:ascii="仿宋_GB2312" w:eastAsia="仿宋_GB2312" w:hAnsi="宋体" w:cs="宋体" w:hint="eastAsia"/>
          <w:sz w:val="32"/>
          <w:szCs w:val="32"/>
        </w:rPr>
        <w:t>遵循公平、公正、公开的原则，</w:t>
      </w:r>
      <w:r w:rsidR="007A173E">
        <w:rPr>
          <w:rFonts w:ascii="仿宋_GB2312" w:eastAsia="仿宋_GB2312" w:hAnsi="宋体" w:cs="宋体" w:hint="eastAsia"/>
          <w:sz w:val="32"/>
          <w:szCs w:val="32"/>
        </w:rPr>
        <w:t>特</w:t>
      </w:r>
      <w:r w:rsidR="00AC0C4E">
        <w:rPr>
          <w:rFonts w:ascii="仿宋_GB2312" w:eastAsia="仿宋_GB2312" w:hAnsi="宋体" w:cs="宋体" w:hint="eastAsia"/>
          <w:sz w:val="32"/>
          <w:szCs w:val="32"/>
        </w:rPr>
        <w:t>制定</w:t>
      </w:r>
      <w:r w:rsidR="0070242A">
        <w:rPr>
          <w:rFonts w:ascii="仿宋_GB2312" w:eastAsia="仿宋_GB2312" w:hAnsi="宋体" w:cs="宋体" w:hint="eastAsia"/>
          <w:sz w:val="32"/>
          <w:szCs w:val="32"/>
        </w:rPr>
        <w:t>以下</w:t>
      </w:r>
      <w:r w:rsidR="002A3FCB">
        <w:rPr>
          <w:rFonts w:ascii="仿宋_GB2312" w:eastAsia="仿宋_GB2312" w:hAnsi="宋体" w:cs="宋体" w:hint="eastAsia"/>
          <w:sz w:val="32"/>
          <w:szCs w:val="32"/>
        </w:rPr>
        <w:t>评审</w:t>
      </w:r>
      <w:r w:rsidR="0070242A">
        <w:rPr>
          <w:rFonts w:ascii="仿宋_GB2312" w:eastAsia="仿宋_GB2312" w:hAnsi="宋体" w:cs="宋体" w:hint="eastAsia"/>
          <w:sz w:val="32"/>
          <w:szCs w:val="32"/>
        </w:rPr>
        <w:t>办法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EE2FF9" w:rsidRPr="00A234C8" w:rsidRDefault="0070242A" w:rsidP="00EE2FF9">
      <w:pPr>
        <w:widowControl w:val="0"/>
        <w:ind w:firstLineChars="200" w:firstLine="640"/>
        <w:jc w:val="both"/>
        <w:rPr>
          <w:rFonts w:ascii="黑体" w:eastAsia="黑体" w:hAnsi="黑体" w:cs="宋体"/>
          <w:color w:val="222222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sz w:val="32"/>
          <w:szCs w:val="32"/>
        </w:rPr>
        <w:t>一</w:t>
      </w:r>
      <w:r w:rsidR="00EE2FF9" w:rsidRPr="00A234C8">
        <w:rPr>
          <w:rFonts w:ascii="黑体" w:eastAsia="黑体" w:hAnsi="黑体" w:cs="宋体" w:hint="eastAsia"/>
          <w:color w:val="222222"/>
          <w:sz w:val="32"/>
          <w:szCs w:val="32"/>
        </w:rPr>
        <w:t>、</w:t>
      </w:r>
      <w:r w:rsidR="0024630E">
        <w:rPr>
          <w:rFonts w:ascii="黑体" w:eastAsia="黑体" w:hAnsi="黑体" w:cs="宋体" w:hint="eastAsia"/>
          <w:color w:val="222222"/>
          <w:sz w:val="32"/>
          <w:szCs w:val="32"/>
        </w:rPr>
        <w:t>认定</w:t>
      </w:r>
      <w:r w:rsidR="00EE2FF9" w:rsidRPr="00A234C8">
        <w:rPr>
          <w:rFonts w:ascii="黑体" w:eastAsia="黑体" w:hAnsi="黑体" w:cs="宋体" w:hint="eastAsia"/>
          <w:color w:val="222222"/>
          <w:sz w:val="32"/>
          <w:szCs w:val="32"/>
        </w:rPr>
        <w:t>程序</w:t>
      </w:r>
    </w:p>
    <w:p w:rsidR="00EE2FF9" w:rsidRPr="00A234C8" w:rsidRDefault="00EE2FF9" w:rsidP="00EE2FF9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（一）报名：申报单位按申报项目要求填写申报表，并加盖公章，连同所需要的材料报送到</w:t>
      </w:r>
      <w:r w:rsidR="0024630E">
        <w:rPr>
          <w:rFonts w:ascii="仿宋_GB2312" w:eastAsia="仿宋_GB2312" w:hAnsi="simsun" w:cs="宋体" w:hint="eastAsia"/>
          <w:color w:val="222222"/>
          <w:sz w:val="32"/>
          <w:szCs w:val="32"/>
        </w:rPr>
        <w:t>广州服务贸易与服务外包行业协会</w:t>
      </w: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。</w:t>
      </w:r>
    </w:p>
    <w:p w:rsidR="00EE2FF9" w:rsidRPr="00A234C8" w:rsidRDefault="00EE2FF9" w:rsidP="00EE2FF9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（二）初审：对申报材料进行审查核实，依据</w:t>
      </w:r>
      <w:r w:rsidR="009A7809">
        <w:rPr>
          <w:rFonts w:ascii="仿宋_GB2312" w:eastAsia="仿宋_GB2312" w:hAnsi="simsun" w:cs="宋体" w:hint="eastAsia"/>
          <w:color w:val="222222"/>
          <w:sz w:val="32"/>
          <w:szCs w:val="32"/>
        </w:rPr>
        <w:t>认定</w:t>
      </w: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范围条件，进行初评，确定候选名单。</w:t>
      </w:r>
      <w:r w:rsidRPr="00A234C8">
        <w:rPr>
          <w:rFonts w:ascii="仿宋_GB2312" w:eastAsia="仿宋_GB2312" w:hAnsi="simsun" w:cs="宋体"/>
          <w:color w:val="222222"/>
          <w:sz w:val="32"/>
          <w:szCs w:val="32"/>
        </w:rPr>
        <w:t xml:space="preserve"> </w:t>
      </w:r>
    </w:p>
    <w:p w:rsidR="00EE2FF9" w:rsidRPr="00A234C8" w:rsidRDefault="00EE2FF9" w:rsidP="00EE2FF9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（三）终审：召开评审委员会会议，对候选单位进行终审。终审采用差额评选，确定</w:t>
      </w:r>
      <w:r w:rsidR="009A7809">
        <w:rPr>
          <w:rFonts w:ascii="仿宋_GB2312" w:eastAsia="仿宋_GB2312" w:hAnsi="simsun" w:cs="宋体" w:hint="eastAsia"/>
          <w:color w:val="222222"/>
          <w:sz w:val="32"/>
          <w:szCs w:val="32"/>
        </w:rPr>
        <w:t>认定</w:t>
      </w: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名单。</w:t>
      </w:r>
    </w:p>
    <w:p w:rsidR="00EE2FF9" w:rsidRPr="00A234C8" w:rsidRDefault="00EE2FF9" w:rsidP="00EE2FF9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（四）公示：</w:t>
      </w:r>
      <w:r w:rsidR="0051491D">
        <w:rPr>
          <w:rFonts w:ascii="仿宋_GB2312" w:eastAsia="仿宋_GB2312" w:hAnsi="simsun" w:cs="宋体" w:hint="eastAsia"/>
          <w:color w:val="222222"/>
          <w:sz w:val="32"/>
          <w:szCs w:val="32"/>
        </w:rPr>
        <w:t>认定</w:t>
      </w: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名单将</w:t>
      </w:r>
      <w:r w:rsidR="009A7809">
        <w:rPr>
          <w:rFonts w:ascii="仿宋_GB2312" w:eastAsia="仿宋_GB2312" w:hAnsi="simsun" w:cs="宋体" w:hint="eastAsia"/>
          <w:color w:val="222222"/>
          <w:sz w:val="32"/>
          <w:szCs w:val="32"/>
        </w:rPr>
        <w:t>于广州服务外包公共服务平台</w:t>
      </w:r>
      <w:r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网站上进行公示，公示期5天。</w:t>
      </w:r>
    </w:p>
    <w:p w:rsidR="0024630E" w:rsidRPr="0024630E" w:rsidRDefault="0070242A" w:rsidP="0024630E">
      <w:pPr>
        <w:widowControl w:val="0"/>
        <w:ind w:firstLineChars="200" w:firstLine="640"/>
        <w:jc w:val="both"/>
        <w:rPr>
          <w:rFonts w:ascii="黑体" w:eastAsia="黑体" w:hAnsi="黑体" w:cs="宋体"/>
          <w:color w:val="222222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sz w:val="32"/>
          <w:szCs w:val="32"/>
        </w:rPr>
        <w:t>二</w:t>
      </w:r>
      <w:r w:rsidR="00EE2FF9" w:rsidRPr="00A234C8">
        <w:rPr>
          <w:rFonts w:ascii="黑体" w:eastAsia="黑体" w:hAnsi="黑体" w:cs="宋体" w:hint="eastAsia"/>
          <w:color w:val="222222"/>
          <w:sz w:val="32"/>
          <w:szCs w:val="32"/>
        </w:rPr>
        <w:t>、</w:t>
      </w:r>
      <w:r w:rsidR="0024630E" w:rsidRPr="0024630E">
        <w:rPr>
          <w:rFonts w:ascii="黑体" w:eastAsia="黑体" w:hAnsi="黑体" w:cs="宋体" w:hint="eastAsia"/>
          <w:color w:val="222222"/>
          <w:sz w:val="32"/>
          <w:szCs w:val="32"/>
        </w:rPr>
        <w:t>认定标准</w:t>
      </w:r>
    </w:p>
    <w:p w:rsidR="00811E43" w:rsidRDefault="0024630E" w:rsidP="009A7809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 w:rsidRPr="009A7809">
        <w:rPr>
          <w:rFonts w:ascii="仿宋_GB2312" w:eastAsia="仿宋_GB2312" w:hAnsi="simsun" w:cs="宋体" w:hint="eastAsia"/>
          <w:color w:val="222222"/>
          <w:sz w:val="32"/>
          <w:szCs w:val="32"/>
        </w:rPr>
        <w:lastRenderedPageBreak/>
        <w:t>采用综合指标体系评价法，重点考察校企合作情况、培训规模（进入服务外包企业的人数）、案例评价等</w:t>
      </w:r>
      <w:r w:rsidR="00811E43" w:rsidRPr="00A061A4">
        <w:rPr>
          <w:rFonts w:ascii="仿宋_GB2312" w:eastAsia="仿宋_GB2312" w:hAnsi="simsun" w:cs="宋体" w:hint="eastAsia"/>
          <w:color w:val="222222"/>
          <w:sz w:val="32"/>
          <w:szCs w:val="32"/>
        </w:rPr>
        <w:t>。</w:t>
      </w:r>
    </w:p>
    <w:p w:rsidR="00EE2FF9" w:rsidRPr="00A234C8" w:rsidRDefault="0070242A" w:rsidP="00EE2FF9">
      <w:pPr>
        <w:widowControl w:val="0"/>
        <w:ind w:firstLineChars="200" w:firstLine="640"/>
        <w:jc w:val="both"/>
        <w:rPr>
          <w:rFonts w:ascii="黑体" w:eastAsia="黑体" w:hAnsi="黑体" w:cs="宋体"/>
          <w:color w:val="222222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sz w:val="32"/>
          <w:szCs w:val="32"/>
        </w:rPr>
        <w:t>三</w:t>
      </w:r>
      <w:r w:rsidR="00EE2FF9" w:rsidRPr="00A234C8">
        <w:rPr>
          <w:rFonts w:ascii="黑体" w:eastAsia="黑体" w:hAnsi="黑体" w:cs="宋体" w:hint="eastAsia"/>
          <w:color w:val="222222"/>
          <w:sz w:val="32"/>
          <w:szCs w:val="32"/>
        </w:rPr>
        <w:t>、材料要求</w:t>
      </w:r>
    </w:p>
    <w:p w:rsidR="00636BDD" w:rsidRPr="0070242A" w:rsidRDefault="006561A9" w:rsidP="006561A9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6561A9">
        <w:rPr>
          <w:rFonts w:ascii="仿宋" w:eastAsia="仿宋" w:hAnsi="仿宋" w:cs="黑体" w:hint="eastAsia"/>
          <w:kern w:val="2"/>
          <w:sz w:val="32"/>
          <w:szCs w:val="32"/>
        </w:rPr>
        <w:t>（一）</w:t>
      </w:r>
      <w:r w:rsidR="004549A0" w:rsidRPr="004549A0">
        <w:rPr>
          <w:rFonts w:ascii="仿宋" w:eastAsia="仿宋" w:hAnsi="仿宋" w:cs="黑体" w:hint="eastAsia"/>
          <w:kern w:val="2"/>
          <w:sz w:val="32"/>
          <w:szCs w:val="32"/>
        </w:rPr>
        <w:t>2018年度</w:t>
      </w:r>
      <w:r w:rsidR="008509E3">
        <w:rPr>
          <w:rFonts w:ascii="仿宋" w:eastAsia="仿宋" w:hAnsi="仿宋" w:cs="黑体" w:hint="eastAsia"/>
          <w:kern w:val="2"/>
          <w:sz w:val="32"/>
          <w:szCs w:val="32"/>
        </w:rPr>
        <w:t>广州</w:t>
      </w:r>
      <w:r w:rsidR="00636BDD" w:rsidRPr="0070242A">
        <w:rPr>
          <w:rFonts w:ascii="仿宋" w:eastAsia="仿宋" w:hAnsi="仿宋" w:cs="黑体" w:hint="eastAsia"/>
          <w:kern w:val="2"/>
          <w:sz w:val="32"/>
          <w:szCs w:val="32"/>
        </w:rPr>
        <w:t>服务外包</w:t>
      </w:r>
      <w:r w:rsidR="008509E3">
        <w:rPr>
          <w:rFonts w:ascii="仿宋" w:eastAsia="仿宋" w:hAnsi="仿宋" w:cs="黑体" w:hint="eastAsia"/>
          <w:kern w:val="2"/>
          <w:sz w:val="32"/>
          <w:szCs w:val="32"/>
        </w:rPr>
        <w:t>校企合作示范基地</w:t>
      </w:r>
      <w:r w:rsidR="00636BDD" w:rsidRPr="0070242A">
        <w:rPr>
          <w:rFonts w:ascii="仿宋" w:eastAsia="仿宋" w:hAnsi="仿宋" w:cs="黑体" w:hint="eastAsia"/>
          <w:kern w:val="2"/>
          <w:sz w:val="32"/>
          <w:szCs w:val="32"/>
        </w:rPr>
        <w:t>申报表；</w:t>
      </w:r>
    </w:p>
    <w:p w:rsidR="00636BDD" w:rsidRPr="0070242A" w:rsidRDefault="006561A9" w:rsidP="006561A9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6561A9">
        <w:rPr>
          <w:rFonts w:ascii="仿宋" w:eastAsia="仿宋" w:hAnsi="仿宋" w:cs="黑体" w:hint="eastAsia"/>
          <w:kern w:val="2"/>
          <w:sz w:val="32"/>
          <w:szCs w:val="32"/>
        </w:rPr>
        <w:t>（</w:t>
      </w:r>
      <w:r w:rsidR="00956166">
        <w:rPr>
          <w:rFonts w:ascii="仿宋" w:eastAsia="仿宋" w:hAnsi="仿宋" w:cs="黑体" w:hint="eastAsia"/>
          <w:kern w:val="2"/>
          <w:sz w:val="32"/>
          <w:szCs w:val="32"/>
        </w:rPr>
        <w:t>二</w:t>
      </w:r>
      <w:r w:rsidRPr="006561A9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636BDD" w:rsidRPr="007A173E">
        <w:rPr>
          <w:rFonts w:ascii="仿宋" w:eastAsia="仿宋" w:hAnsi="仿宋" w:cs="黑体" w:hint="eastAsia"/>
          <w:kern w:val="2"/>
          <w:sz w:val="32"/>
          <w:szCs w:val="32"/>
        </w:rPr>
        <w:t>营业执照</w:t>
      </w:r>
      <w:r w:rsidR="007A173E" w:rsidRPr="007A173E">
        <w:rPr>
          <w:rFonts w:ascii="仿宋" w:eastAsia="仿宋" w:hAnsi="仿宋" w:cs="黑体" w:hint="eastAsia"/>
          <w:kern w:val="2"/>
          <w:sz w:val="32"/>
          <w:szCs w:val="32"/>
        </w:rPr>
        <w:t>副本</w:t>
      </w:r>
      <w:r w:rsidR="00636BDD" w:rsidRPr="007A173E">
        <w:rPr>
          <w:rFonts w:ascii="仿宋" w:eastAsia="仿宋" w:hAnsi="仿宋" w:cs="黑体" w:hint="eastAsia"/>
          <w:kern w:val="2"/>
          <w:sz w:val="32"/>
          <w:szCs w:val="32"/>
        </w:rPr>
        <w:t>复印件</w:t>
      </w:r>
      <w:r w:rsidR="007A173E">
        <w:rPr>
          <w:rFonts w:ascii="仿宋" w:eastAsia="仿宋" w:hAnsi="仿宋" w:cs="黑体" w:hint="eastAsia"/>
          <w:kern w:val="2"/>
          <w:sz w:val="32"/>
          <w:szCs w:val="32"/>
        </w:rPr>
        <w:t>或法人登记证书复印件</w:t>
      </w:r>
      <w:r w:rsidR="00636BDD" w:rsidRPr="007A173E">
        <w:rPr>
          <w:rFonts w:ascii="仿宋" w:eastAsia="仿宋" w:hAnsi="仿宋" w:cs="黑体" w:hint="eastAsia"/>
          <w:kern w:val="2"/>
          <w:sz w:val="32"/>
          <w:szCs w:val="32"/>
        </w:rPr>
        <w:t>；</w:t>
      </w:r>
    </w:p>
    <w:p w:rsidR="00EF0780" w:rsidRDefault="006561A9" w:rsidP="006561A9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6561A9">
        <w:rPr>
          <w:rFonts w:ascii="仿宋" w:eastAsia="仿宋" w:hAnsi="仿宋" w:cs="黑体" w:hint="eastAsia"/>
          <w:kern w:val="2"/>
          <w:sz w:val="32"/>
          <w:szCs w:val="32"/>
        </w:rPr>
        <w:t>（</w:t>
      </w:r>
      <w:r w:rsidR="00956166">
        <w:rPr>
          <w:rFonts w:ascii="仿宋" w:eastAsia="仿宋" w:hAnsi="仿宋" w:cs="黑体" w:hint="eastAsia"/>
          <w:kern w:val="2"/>
          <w:sz w:val="32"/>
          <w:szCs w:val="32"/>
        </w:rPr>
        <w:t>三</w:t>
      </w:r>
      <w:r w:rsidRPr="006561A9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EF0780" w:rsidRPr="00EF0780">
        <w:rPr>
          <w:rFonts w:ascii="仿宋" w:eastAsia="仿宋" w:hAnsi="仿宋" w:cs="黑体" w:hint="eastAsia"/>
          <w:kern w:val="2"/>
          <w:sz w:val="32"/>
          <w:szCs w:val="32"/>
        </w:rPr>
        <w:t>办学相关资质证书或职业培训资质证书复印件</w:t>
      </w:r>
      <w:r w:rsidR="00EF0780">
        <w:rPr>
          <w:rFonts w:ascii="仿宋" w:eastAsia="仿宋" w:hAnsi="仿宋" w:cs="黑体" w:hint="eastAsia"/>
          <w:kern w:val="2"/>
          <w:sz w:val="32"/>
          <w:szCs w:val="32"/>
        </w:rPr>
        <w:t>；</w:t>
      </w:r>
    </w:p>
    <w:p w:rsidR="00EF0780" w:rsidRDefault="00956166" w:rsidP="006561A9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（四</w:t>
      </w:r>
      <w:r w:rsidR="006561A9" w:rsidRPr="006561A9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EF0780" w:rsidRPr="00EF0780">
        <w:rPr>
          <w:rFonts w:ascii="仿宋" w:eastAsia="仿宋" w:hAnsi="仿宋" w:cs="黑体" w:hint="eastAsia"/>
          <w:kern w:val="2"/>
          <w:sz w:val="32"/>
          <w:szCs w:val="32"/>
        </w:rPr>
        <w:t>上一年度受训学生名单、培训专业和就业情况</w:t>
      </w:r>
      <w:r w:rsidR="00EF0780">
        <w:rPr>
          <w:rFonts w:ascii="仿宋" w:eastAsia="仿宋" w:hAnsi="仿宋" w:cs="黑体" w:hint="eastAsia"/>
          <w:kern w:val="2"/>
          <w:sz w:val="32"/>
          <w:szCs w:val="32"/>
        </w:rPr>
        <w:t>；</w:t>
      </w:r>
    </w:p>
    <w:p w:rsidR="00EF0780" w:rsidRPr="00EF0780" w:rsidRDefault="00956166" w:rsidP="006561A9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（五</w:t>
      </w:r>
      <w:r w:rsidR="006561A9" w:rsidRPr="006561A9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887D5B">
        <w:rPr>
          <w:rFonts w:ascii="仿宋" w:eastAsia="仿宋" w:hAnsi="仿宋" w:cs="黑体" w:hint="eastAsia"/>
          <w:kern w:val="2"/>
          <w:sz w:val="32"/>
          <w:szCs w:val="32"/>
        </w:rPr>
        <w:t>上一年度</w:t>
      </w:r>
      <w:r w:rsidR="00887D5B" w:rsidRPr="00EF0780">
        <w:rPr>
          <w:rFonts w:ascii="仿宋" w:eastAsia="仿宋" w:hAnsi="仿宋" w:cs="黑体" w:hint="eastAsia"/>
          <w:kern w:val="2"/>
          <w:sz w:val="32"/>
          <w:szCs w:val="32"/>
        </w:rPr>
        <w:t>开展</w:t>
      </w:r>
      <w:r w:rsidR="00887D5B">
        <w:rPr>
          <w:rFonts w:ascii="仿宋" w:eastAsia="仿宋" w:hAnsi="仿宋" w:cs="黑体" w:hint="eastAsia"/>
          <w:kern w:val="2"/>
          <w:sz w:val="32"/>
          <w:szCs w:val="32"/>
        </w:rPr>
        <w:t>校企合作</w:t>
      </w:r>
      <w:r w:rsidR="00887D5B" w:rsidRPr="00EF0780">
        <w:rPr>
          <w:rFonts w:ascii="仿宋" w:eastAsia="仿宋" w:hAnsi="仿宋" w:cs="黑体" w:hint="eastAsia"/>
          <w:kern w:val="2"/>
          <w:sz w:val="32"/>
          <w:szCs w:val="32"/>
        </w:rPr>
        <w:t>情况的报告</w:t>
      </w:r>
      <w:r w:rsidR="004549A0">
        <w:rPr>
          <w:rFonts w:ascii="仿宋" w:eastAsia="仿宋" w:hAnsi="仿宋" w:cs="黑体" w:hint="eastAsia"/>
          <w:kern w:val="2"/>
          <w:sz w:val="32"/>
          <w:szCs w:val="32"/>
        </w:rPr>
        <w:t xml:space="preserve"> </w:t>
      </w:r>
      <w:r w:rsidR="00D73FDD" w:rsidRPr="00D73FDD">
        <w:rPr>
          <w:rFonts w:ascii="仿宋" w:eastAsia="仿宋" w:hAnsi="仿宋" w:cs="黑体" w:hint="eastAsia"/>
          <w:kern w:val="2"/>
          <w:sz w:val="32"/>
          <w:szCs w:val="32"/>
        </w:rPr>
        <w:t>；</w:t>
      </w:r>
    </w:p>
    <w:p w:rsidR="00EF0780" w:rsidRPr="00EF0780" w:rsidRDefault="00956166" w:rsidP="00956166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 w:rsidRPr="00956166">
        <w:rPr>
          <w:rFonts w:ascii="仿宋" w:eastAsia="仿宋" w:hAnsi="仿宋" w:cs="黑体" w:hint="eastAsia"/>
          <w:kern w:val="2"/>
          <w:sz w:val="32"/>
          <w:szCs w:val="32"/>
        </w:rPr>
        <w:t>（</w:t>
      </w:r>
      <w:r w:rsidR="003E2018">
        <w:rPr>
          <w:rFonts w:ascii="仿宋" w:eastAsia="仿宋" w:hAnsi="仿宋" w:cs="黑体" w:hint="eastAsia"/>
          <w:kern w:val="2"/>
          <w:sz w:val="32"/>
          <w:szCs w:val="32"/>
        </w:rPr>
        <w:t>六</w:t>
      </w:r>
      <w:r w:rsidRPr="00956166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EF0780" w:rsidRPr="00EF0780">
        <w:rPr>
          <w:rFonts w:ascii="仿宋" w:eastAsia="仿宋" w:hAnsi="仿宋" w:cs="黑体" w:hint="eastAsia"/>
          <w:kern w:val="2"/>
          <w:sz w:val="32"/>
          <w:szCs w:val="32"/>
        </w:rPr>
        <w:t>上一年度财务管理和财务状况材料</w:t>
      </w:r>
      <w:r w:rsidR="00D73FDD" w:rsidRPr="00D73FDD">
        <w:rPr>
          <w:rFonts w:ascii="仿宋" w:eastAsia="仿宋" w:hAnsi="仿宋" w:cs="黑体" w:hint="eastAsia"/>
          <w:kern w:val="2"/>
          <w:sz w:val="32"/>
          <w:szCs w:val="32"/>
        </w:rPr>
        <w:t>；</w:t>
      </w:r>
    </w:p>
    <w:p w:rsidR="00636BDD" w:rsidRPr="0070242A" w:rsidRDefault="00956166" w:rsidP="00956166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（</w:t>
      </w:r>
      <w:r w:rsidR="003E2018">
        <w:rPr>
          <w:rFonts w:ascii="仿宋" w:eastAsia="仿宋" w:hAnsi="仿宋" w:cs="黑体" w:hint="eastAsia"/>
          <w:kern w:val="2"/>
          <w:sz w:val="32"/>
          <w:szCs w:val="32"/>
        </w:rPr>
        <w:t>七</w:t>
      </w:r>
      <w:r w:rsidRPr="00956166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8509E3">
        <w:rPr>
          <w:rFonts w:ascii="仿宋" w:eastAsia="仿宋" w:hAnsi="仿宋" w:cs="黑体" w:hint="eastAsia"/>
          <w:kern w:val="2"/>
          <w:sz w:val="32"/>
          <w:szCs w:val="32"/>
        </w:rPr>
        <w:t>典型校企合作</w:t>
      </w:r>
      <w:r w:rsidR="00C97F52">
        <w:rPr>
          <w:rFonts w:ascii="仿宋" w:eastAsia="仿宋" w:hAnsi="仿宋" w:cs="黑体" w:hint="eastAsia"/>
          <w:kern w:val="2"/>
          <w:sz w:val="32"/>
          <w:szCs w:val="32"/>
        </w:rPr>
        <w:t>项目案例说明</w:t>
      </w:r>
      <w:r w:rsidR="00FB30F0" w:rsidRPr="0070242A">
        <w:rPr>
          <w:rFonts w:ascii="仿宋" w:eastAsia="仿宋" w:hAnsi="仿宋" w:cs="黑体" w:hint="eastAsia"/>
          <w:kern w:val="2"/>
          <w:sz w:val="32"/>
          <w:szCs w:val="32"/>
        </w:rPr>
        <w:t>（2000字以内</w:t>
      </w:r>
      <w:r w:rsidR="00BB0BE3">
        <w:rPr>
          <w:rFonts w:ascii="仿宋" w:eastAsia="仿宋" w:hAnsi="仿宋" w:cs="黑体" w:hint="eastAsia"/>
          <w:kern w:val="2"/>
          <w:sz w:val="32"/>
          <w:szCs w:val="32"/>
        </w:rPr>
        <w:t>，可阐述在</w:t>
      </w:r>
      <w:r w:rsidR="008509E3">
        <w:rPr>
          <w:rFonts w:ascii="仿宋" w:eastAsia="仿宋" w:hAnsi="仿宋" w:cs="黑体" w:hint="eastAsia"/>
          <w:kern w:val="2"/>
          <w:sz w:val="32"/>
          <w:szCs w:val="32"/>
        </w:rPr>
        <w:t>课程</w:t>
      </w:r>
      <w:r w:rsidR="00BB0BE3">
        <w:rPr>
          <w:rFonts w:ascii="仿宋" w:eastAsia="仿宋" w:hAnsi="仿宋" w:cs="黑体" w:hint="eastAsia"/>
          <w:kern w:val="2"/>
          <w:sz w:val="32"/>
          <w:szCs w:val="32"/>
        </w:rPr>
        <w:t>创新、</w:t>
      </w:r>
      <w:r w:rsidR="008B2300">
        <w:rPr>
          <w:rFonts w:ascii="仿宋" w:eastAsia="仿宋" w:hAnsi="仿宋" w:cs="黑体" w:hint="eastAsia"/>
          <w:kern w:val="2"/>
          <w:sz w:val="32"/>
          <w:szCs w:val="32"/>
        </w:rPr>
        <w:t>成果、推广</w:t>
      </w:r>
      <w:r w:rsidR="007A173E">
        <w:rPr>
          <w:rFonts w:ascii="仿宋" w:eastAsia="仿宋" w:hAnsi="仿宋" w:cs="黑体" w:hint="eastAsia"/>
          <w:kern w:val="2"/>
          <w:sz w:val="32"/>
          <w:szCs w:val="32"/>
        </w:rPr>
        <w:t>等</w:t>
      </w:r>
      <w:r w:rsidR="008B2300">
        <w:rPr>
          <w:rFonts w:ascii="仿宋" w:eastAsia="仿宋" w:hAnsi="仿宋" w:cs="黑体" w:hint="eastAsia"/>
          <w:kern w:val="2"/>
          <w:sz w:val="32"/>
          <w:szCs w:val="32"/>
        </w:rPr>
        <w:t>各</w:t>
      </w:r>
      <w:r w:rsidR="00BB0BE3">
        <w:rPr>
          <w:rFonts w:ascii="仿宋" w:eastAsia="仿宋" w:hAnsi="仿宋" w:cs="黑体" w:hint="eastAsia"/>
          <w:kern w:val="2"/>
          <w:sz w:val="32"/>
          <w:szCs w:val="32"/>
        </w:rPr>
        <w:t>方面的实绩</w:t>
      </w:r>
      <w:r w:rsidR="00FB30F0" w:rsidRPr="0070242A">
        <w:rPr>
          <w:rFonts w:ascii="仿宋" w:eastAsia="仿宋" w:hAnsi="仿宋" w:cs="黑体" w:hint="eastAsia"/>
          <w:kern w:val="2"/>
          <w:sz w:val="32"/>
          <w:szCs w:val="32"/>
        </w:rPr>
        <w:t>）；</w:t>
      </w:r>
    </w:p>
    <w:p w:rsidR="00D046C7" w:rsidRDefault="00956166" w:rsidP="00956166">
      <w:pPr>
        <w:ind w:firstLineChars="200" w:firstLine="640"/>
        <w:jc w:val="both"/>
        <w:rPr>
          <w:rFonts w:ascii="仿宋" w:eastAsia="仿宋" w:hAnsi="仿宋" w:cs="黑体"/>
          <w:kern w:val="2"/>
          <w:sz w:val="32"/>
          <w:szCs w:val="32"/>
        </w:rPr>
      </w:pPr>
      <w:r>
        <w:rPr>
          <w:rFonts w:ascii="仿宋" w:eastAsia="仿宋" w:hAnsi="仿宋" w:cs="黑体" w:hint="eastAsia"/>
          <w:kern w:val="2"/>
          <w:sz w:val="32"/>
          <w:szCs w:val="32"/>
        </w:rPr>
        <w:t>（</w:t>
      </w:r>
      <w:r w:rsidR="003E2018">
        <w:rPr>
          <w:rFonts w:ascii="仿宋" w:eastAsia="仿宋" w:hAnsi="仿宋" w:cs="黑体" w:hint="eastAsia"/>
          <w:kern w:val="2"/>
          <w:sz w:val="32"/>
          <w:szCs w:val="32"/>
        </w:rPr>
        <w:t>八</w:t>
      </w:r>
      <w:r w:rsidRPr="00956166">
        <w:rPr>
          <w:rFonts w:ascii="仿宋" w:eastAsia="仿宋" w:hAnsi="仿宋" w:cs="黑体" w:hint="eastAsia"/>
          <w:kern w:val="2"/>
          <w:sz w:val="32"/>
          <w:szCs w:val="32"/>
        </w:rPr>
        <w:t>）</w:t>
      </w:r>
      <w:r w:rsidR="00FB30F0" w:rsidRPr="0070242A">
        <w:rPr>
          <w:rFonts w:ascii="仿宋" w:eastAsia="仿宋" w:hAnsi="仿宋" w:cs="黑体" w:hint="eastAsia"/>
          <w:kern w:val="2"/>
          <w:sz w:val="32"/>
          <w:szCs w:val="32"/>
        </w:rPr>
        <w:t>资质及获奖证书</w:t>
      </w:r>
      <w:r w:rsidR="009D73F6" w:rsidRPr="009D73F6">
        <w:rPr>
          <w:rFonts w:ascii="仿宋" w:eastAsia="仿宋" w:hAnsi="仿宋" w:cs="黑体" w:hint="eastAsia"/>
          <w:kern w:val="2"/>
          <w:sz w:val="32"/>
          <w:szCs w:val="32"/>
        </w:rPr>
        <w:t>一览表</w:t>
      </w:r>
      <w:r w:rsidR="0051491D">
        <w:rPr>
          <w:rFonts w:ascii="仿宋" w:eastAsia="仿宋" w:hAnsi="仿宋" w:cs="黑体" w:hint="eastAsia"/>
          <w:kern w:val="2"/>
          <w:sz w:val="32"/>
          <w:szCs w:val="32"/>
        </w:rPr>
        <w:t>。</w:t>
      </w:r>
    </w:p>
    <w:p w:rsidR="00EE2FF9" w:rsidRPr="00A234C8" w:rsidRDefault="00EE2FF9" w:rsidP="00E22900">
      <w:pPr>
        <w:ind w:firstLineChars="200" w:firstLine="640"/>
        <w:rPr>
          <w:rFonts w:ascii="仿宋" w:eastAsia="仿宋" w:hAnsi="仿宋" w:cs="黑体"/>
          <w:kern w:val="2"/>
          <w:sz w:val="32"/>
          <w:szCs w:val="32"/>
        </w:rPr>
      </w:pPr>
    </w:p>
    <w:p w:rsidR="000D5922" w:rsidRPr="000D5922" w:rsidRDefault="000D5922" w:rsidP="009D73F6">
      <w:pPr>
        <w:ind w:firstLineChars="200" w:firstLine="640"/>
        <w:jc w:val="both"/>
        <w:rPr>
          <w:rFonts w:ascii="仿宋_GB2312" w:eastAsia="仿宋_GB2312" w:hAnsi="simsun" w:cs="宋体" w:hint="eastAsia"/>
          <w:color w:val="222222"/>
          <w:sz w:val="32"/>
          <w:szCs w:val="32"/>
        </w:rPr>
      </w:pPr>
      <w:r>
        <w:rPr>
          <w:rFonts w:ascii="仿宋_GB2312" w:eastAsia="仿宋_GB2312" w:hAnsi="simsun" w:cs="宋体" w:hint="eastAsia"/>
          <w:color w:val="222222"/>
          <w:sz w:val="32"/>
          <w:szCs w:val="32"/>
        </w:rPr>
        <w:t>附表</w:t>
      </w:r>
      <w:r w:rsidR="00EE2FF9" w:rsidRPr="00A234C8">
        <w:rPr>
          <w:rFonts w:ascii="仿宋_GB2312" w:eastAsia="仿宋_GB2312" w:hAnsi="simsun" w:cs="宋体" w:hint="eastAsia"/>
          <w:color w:val="222222"/>
          <w:sz w:val="32"/>
          <w:szCs w:val="32"/>
        </w:rPr>
        <w:t>：1.</w:t>
      </w:r>
      <w:r w:rsidR="0063442F" w:rsidRPr="0063442F">
        <w:rPr>
          <w:rFonts w:hint="eastAsia"/>
        </w:rPr>
        <w:t xml:space="preserve"> </w:t>
      </w:r>
      <w:r w:rsidR="0063442F" w:rsidRPr="0063442F">
        <w:rPr>
          <w:rFonts w:ascii="仿宋_GB2312" w:eastAsia="仿宋_GB2312" w:hAnsi="simsun" w:cs="宋体" w:hint="eastAsia"/>
          <w:color w:val="222222"/>
          <w:sz w:val="32"/>
          <w:szCs w:val="32"/>
        </w:rPr>
        <w:t>2018年度广州服务外包校企合作示范基地</w:t>
      </w:r>
      <w:r w:rsidRPr="000D5922">
        <w:rPr>
          <w:rFonts w:ascii="仿宋_GB2312" w:eastAsia="仿宋_GB2312" w:hAnsi="simsun" w:cs="宋体" w:hint="eastAsia"/>
          <w:color w:val="222222"/>
          <w:sz w:val="32"/>
          <w:szCs w:val="32"/>
        </w:rPr>
        <w:t>申报表</w:t>
      </w:r>
    </w:p>
    <w:p w:rsidR="00E046AE" w:rsidRDefault="0063442F" w:rsidP="00495F6D">
      <w:pPr>
        <w:ind w:firstLineChars="500" w:firstLine="1600"/>
        <w:jc w:val="both"/>
        <w:rPr>
          <w:rFonts w:ascii="仿宋_GB2312" w:eastAsia="仿宋_GB2312" w:hAnsi="simsun" w:cs="宋体" w:hint="eastAsia"/>
          <w:sz w:val="32"/>
          <w:szCs w:val="32"/>
        </w:rPr>
      </w:pPr>
      <w:r>
        <w:rPr>
          <w:rFonts w:ascii="仿宋_GB2312" w:eastAsia="仿宋_GB2312" w:hAnsi="simsun" w:cs="宋体" w:hint="eastAsia"/>
          <w:sz w:val="32"/>
          <w:szCs w:val="32"/>
        </w:rPr>
        <w:t>2</w:t>
      </w:r>
      <w:r w:rsidR="000D5922" w:rsidRPr="000D5922">
        <w:rPr>
          <w:rFonts w:ascii="仿宋_GB2312" w:eastAsia="仿宋_GB2312" w:hAnsi="simsun" w:cs="宋体"/>
          <w:sz w:val="32"/>
          <w:szCs w:val="32"/>
        </w:rPr>
        <w:t>.</w:t>
      </w:r>
      <w:r w:rsidR="000D5922" w:rsidRPr="000D5922">
        <w:rPr>
          <w:rFonts w:hint="eastAsia"/>
        </w:rPr>
        <w:t xml:space="preserve"> </w:t>
      </w:r>
      <w:r w:rsidR="000D5922" w:rsidRPr="000D5922">
        <w:rPr>
          <w:rFonts w:ascii="仿宋_GB2312" w:eastAsia="仿宋_GB2312" w:hAnsi="simsun" w:cs="宋体" w:hint="eastAsia"/>
          <w:sz w:val="32"/>
          <w:szCs w:val="32"/>
        </w:rPr>
        <w:t>资质或获奖证书一览表</w:t>
      </w:r>
      <w:r w:rsidR="00E046AE">
        <w:rPr>
          <w:rFonts w:ascii="仿宋_GB2312" w:eastAsia="仿宋_GB2312" w:hAnsi="simsun" w:cs="宋体" w:hint="eastAsia"/>
          <w:sz w:val="32"/>
          <w:szCs w:val="32"/>
        </w:rPr>
        <w:br w:type="page"/>
      </w:r>
    </w:p>
    <w:p w:rsidR="00FE65A8" w:rsidRPr="00A234C8" w:rsidRDefault="00FE65A8" w:rsidP="00FE65A8">
      <w:pPr>
        <w:rPr>
          <w:rFonts w:ascii="黑体" w:eastAsia="黑体" w:hAnsi="黑体" w:cs="宋体"/>
          <w:color w:val="222222"/>
          <w:sz w:val="32"/>
          <w:szCs w:val="32"/>
        </w:rPr>
      </w:pPr>
      <w:r w:rsidRPr="00A234C8">
        <w:rPr>
          <w:rFonts w:ascii="黑体" w:eastAsia="黑体" w:hAnsi="黑体" w:cs="宋体" w:hint="eastAsia"/>
          <w:color w:val="222222"/>
          <w:sz w:val="32"/>
          <w:szCs w:val="32"/>
        </w:rPr>
        <w:lastRenderedPageBreak/>
        <w:t>附</w:t>
      </w:r>
      <w:r w:rsidR="00BB0BE3">
        <w:rPr>
          <w:rFonts w:ascii="黑体" w:eastAsia="黑体" w:hAnsi="黑体" w:cs="宋体" w:hint="eastAsia"/>
          <w:color w:val="222222"/>
          <w:sz w:val="32"/>
          <w:szCs w:val="32"/>
        </w:rPr>
        <w:t>表</w:t>
      </w:r>
      <w:r w:rsidRPr="00A234C8">
        <w:rPr>
          <w:rFonts w:ascii="黑体" w:eastAsia="黑体" w:hAnsi="黑体" w:cs="宋体"/>
          <w:color w:val="222222"/>
          <w:sz w:val="32"/>
          <w:szCs w:val="32"/>
        </w:rPr>
        <w:t>1</w:t>
      </w:r>
      <w:r w:rsidRPr="00A234C8">
        <w:rPr>
          <w:rFonts w:ascii="黑体" w:eastAsia="黑体" w:hAnsi="黑体" w:cs="宋体" w:hint="eastAsia"/>
          <w:color w:val="222222"/>
          <w:sz w:val="32"/>
          <w:szCs w:val="32"/>
        </w:rPr>
        <w:t>:</w:t>
      </w:r>
    </w:p>
    <w:p w:rsidR="00AC0C4E" w:rsidRPr="00A234C8" w:rsidRDefault="0063442F" w:rsidP="00AC0C4E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</w:t>
      </w:r>
      <w:r w:rsidRPr="0063442F">
        <w:rPr>
          <w:rFonts w:ascii="宋体" w:hAnsi="宋体" w:hint="eastAsia"/>
          <w:b/>
          <w:sz w:val="30"/>
          <w:szCs w:val="30"/>
        </w:rPr>
        <w:t>018年度广州服务外包校企合作示范基地申报表</w:t>
      </w: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1525"/>
        <w:gridCol w:w="1428"/>
        <w:gridCol w:w="1122"/>
        <w:gridCol w:w="1560"/>
        <w:gridCol w:w="1160"/>
        <w:gridCol w:w="1677"/>
      </w:tblGrid>
      <w:tr w:rsidR="00AC0C4E" w:rsidRPr="00A234C8" w:rsidTr="00E53EAE">
        <w:trPr>
          <w:trHeight w:val="515"/>
        </w:trPr>
        <w:tc>
          <w:tcPr>
            <w:tcW w:w="1525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单位名称</w:t>
            </w:r>
          </w:p>
        </w:tc>
        <w:tc>
          <w:tcPr>
            <w:tcW w:w="6947" w:type="dxa"/>
            <w:gridSpan w:val="5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C0C4E" w:rsidRPr="00A234C8" w:rsidTr="00E53EAE">
        <w:trPr>
          <w:trHeight w:val="515"/>
        </w:trPr>
        <w:tc>
          <w:tcPr>
            <w:tcW w:w="1525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网址</w:t>
            </w:r>
          </w:p>
        </w:tc>
        <w:tc>
          <w:tcPr>
            <w:tcW w:w="6947" w:type="dxa"/>
            <w:gridSpan w:val="5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C0C4E" w:rsidRPr="00A234C8" w:rsidTr="00E53EAE">
        <w:trPr>
          <w:trHeight w:val="515"/>
        </w:trPr>
        <w:tc>
          <w:tcPr>
            <w:tcW w:w="1525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地址</w:t>
            </w:r>
          </w:p>
        </w:tc>
        <w:tc>
          <w:tcPr>
            <w:tcW w:w="4110" w:type="dxa"/>
            <w:gridSpan w:val="3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0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邮编</w:t>
            </w:r>
          </w:p>
        </w:tc>
        <w:tc>
          <w:tcPr>
            <w:tcW w:w="1677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C0C4E" w:rsidRPr="00A234C8" w:rsidTr="00E53EAE">
        <w:trPr>
          <w:trHeight w:val="402"/>
        </w:trPr>
        <w:tc>
          <w:tcPr>
            <w:tcW w:w="1525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法人代表</w:t>
            </w:r>
          </w:p>
        </w:tc>
        <w:tc>
          <w:tcPr>
            <w:tcW w:w="1428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注册资金</w:t>
            </w:r>
          </w:p>
        </w:tc>
        <w:tc>
          <w:tcPr>
            <w:tcW w:w="1560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0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职工人数</w:t>
            </w:r>
          </w:p>
        </w:tc>
        <w:tc>
          <w:tcPr>
            <w:tcW w:w="1677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AC0C4E" w:rsidRPr="00A234C8" w:rsidTr="00E53EAE">
        <w:trPr>
          <w:trHeight w:val="438"/>
        </w:trPr>
        <w:tc>
          <w:tcPr>
            <w:tcW w:w="1525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联系人</w:t>
            </w:r>
          </w:p>
        </w:tc>
        <w:tc>
          <w:tcPr>
            <w:tcW w:w="1428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职务</w:t>
            </w:r>
          </w:p>
        </w:tc>
        <w:tc>
          <w:tcPr>
            <w:tcW w:w="1560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60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1677" w:type="dxa"/>
            <w:vAlign w:val="center"/>
          </w:tcPr>
          <w:p w:rsidR="00AC0C4E" w:rsidRPr="00A234C8" w:rsidRDefault="00AC0C4E" w:rsidP="00535F43">
            <w:pPr>
              <w:rPr>
                <w:rFonts w:ascii="宋体" w:hAnsi="宋体"/>
                <w:color w:val="000000"/>
              </w:rPr>
            </w:pPr>
          </w:p>
        </w:tc>
      </w:tr>
      <w:tr w:rsidR="00AC0C4E" w:rsidRPr="00A234C8" w:rsidTr="00E53EAE">
        <w:trPr>
          <w:trHeight w:val="488"/>
        </w:trPr>
        <w:tc>
          <w:tcPr>
            <w:tcW w:w="1525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手机</w:t>
            </w:r>
          </w:p>
        </w:tc>
        <w:tc>
          <w:tcPr>
            <w:tcW w:w="1428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22" w:type="dxa"/>
            <w:vAlign w:val="center"/>
            <w:hideMark/>
          </w:tcPr>
          <w:p w:rsidR="00AC0C4E" w:rsidRPr="00A234C8" w:rsidRDefault="00AC0C4E" w:rsidP="00535F43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电子邮箱</w:t>
            </w:r>
          </w:p>
        </w:tc>
        <w:tc>
          <w:tcPr>
            <w:tcW w:w="4397" w:type="dxa"/>
            <w:gridSpan w:val="3"/>
            <w:vAlign w:val="center"/>
          </w:tcPr>
          <w:p w:rsidR="00AC0C4E" w:rsidRPr="00A234C8" w:rsidRDefault="00AC0C4E" w:rsidP="00535F43">
            <w:pPr>
              <w:rPr>
                <w:rFonts w:ascii="宋体" w:hAnsi="宋体"/>
                <w:color w:val="000000"/>
              </w:rPr>
            </w:pPr>
          </w:p>
        </w:tc>
      </w:tr>
      <w:tr w:rsidR="00AC0C4E" w:rsidRPr="00A234C8" w:rsidTr="00E53EAE">
        <w:trPr>
          <w:trHeight w:val="516"/>
        </w:trPr>
        <w:tc>
          <w:tcPr>
            <w:tcW w:w="1525" w:type="dxa"/>
            <w:vAlign w:val="center"/>
          </w:tcPr>
          <w:p w:rsidR="00CC79CA" w:rsidRDefault="00AC0C4E" w:rsidP="00CC79CA">
            <w:pPr>
              <w:jc w:val="center"/>
              <w:rPr>
                <w:rFonts w:ascii="宋体" w:hAnsi="宋体"/>
                <w:color w:val="000000"/>
              </w:rPr>
            </w:pPr>
            <w:r w:rsidRPr="00A234C8">
              <w:rPr>
                <w:rFonts w:ascii="宋体" w:hAnsi="宋体" w:hint="eastAsia"/>
                <w:color w:val="000000"/>
              </w:rPr>
              <w:t>培训人数</w:t>
            </w:r>
          </w:p>
          <w:p w:rsidR="00AC0C4E" w:rsidRPr="00A234C8" w:rsidRDefault="00AC0C4E" w:rsidP="00CC79CA">
            <w:pPr>
              <w:jc w:val="center"/>
              <w:rPr>
                <w:rFonts w:ascii="宋体" w:hAnsi="宋体"/>
              </w:rPr>
            </w:pPr>
            <w:r w:rsidRPr="00A234C8">
              <w:rPr>
                <w:rFonts w:ascii="宋体" w:hAnsi="宋体" w:hint="eastAsia"/>
                <w:color w:val="000000"/>
              </w:rPr>
              <w:t>（201</w:t>
            </w:r>
            <w:r w:rsidR="00CC79CA">
              <w:rPr>
                <w:rFonts w:ascii="宋体" w:hAnsi="宋体" w:hint="eastAsia"/>
                <w:color w:val="000000"/>
              </w:rPr>
              <w:t>8</w:t>
            </w:r>
            <w:r w:rsidRPr="00A234C8">
              <w:rPr>
                <w:rFonts w:ascii="宋体" w:hAnsi="宋体" w:hint="eastAsia"/>
                <w:color w:val="000000"/>
              </w:rPr>
              <w:t>年度）</w:t>
            </w:r>
          </w:p>
        </w:tc>
        <w:tc>
          <w:tcPr>
            <w:tcW w:w="2550" w:type="dxa"/>
            <w:gridSpan w:val="2"/>
            <w:vAlign w:val="center"/>
          </w:tcPr>
          <w:p w:rsidR="00AC0C4E" w:rsidRPr="00A234C8" w:rsidRDefault="00AC0C4E" w:rsidP="00535F43">
            <w:pPr>
              <w:rPr>
                <w:rFonts w:ascii="宋体" w:hAnsi="宋体"/>
              </w:rPr>
            </w:pPr>
          </w:p>
        </w:tc>
        <w:tc>
          <w:tcPr>
            <w:tcW w:w="1560" w:type="dxa"/>
            <w:vAlign w:val="center"/>
          </w:tcPr>
          <w:p w:rsidR="00AC0C4E" w:rsidRPr="00A234C8" w:rsidRDefault="00AC0C4E" w:rsidP="00535F43">
            <w:pPr>
              <w:jc w:val="center"/>
              <w:rPr>
                <w:rFonts w:ascii="宋体" w:hAnsi="宋体"/>
              </w:rPr>
            </w:pPr>
            <w:r w:rsidRPr="00A234C8">
              <w:rPr>
                <w:rFonts w:ascii="宋体" w:hAnsi="宋体" w:hint="eastAsia"/>
              </w:rPr>
              <w:t>合作培训</w:t>
            </w:r>
          </w:p>
          <w:p w:rsidR="00AC0C4E" w:rsidRPr="00A234C8" w:rsidRDefault="00AC0C4E" w:rsidP="00535F43">
            <w:pPr>
              <w:jc w:val="center"/>
              <w:rPr>
                <w:rFonts w:ascii="宋体" w:hAnsi="宋体"/>
              </w:rPr>
            </w:pPr>
            <w:r w:rsidRPr="00A234C8">
              <w:rPr>
                <w:rFonts w:ascii="宋体" w:hAnsi="宋体" w:hint="eastAsia"/>
              </w:rPr>
              <w:t>企业数量</w:t>
            </w:r>
          </w:p>
        </w:tc>
        <w:tc>
          <w:tcPr>
            <w:tcW w:w="2837" w:type="dxa"/>
            <w:gridSpan w:val="2"/>
            <w:vAlign w:val="center"/>
          </w:tcPr>
          <w:p w:rsidR="00AC0C4E" w:rsidRPr="00A234C8" w:rsidRDefault="00AC0C4E" w:rsidP="00535F43">
            <w:pPr>
              <w:rPr>
                <w:rFonts w:ascii="宋体" w:hAnsi="宋体"/>
              </w:rPr>
            </w:pPr>
          </w:p>
        </w:tc>
      </w:tr>
      <w:tr w:rsidR="00AC0C4E" w:rsidRPr="00A234C8" w:rsidTr="00E53EAE">
        <w:trPr>
          <w:trHeight w:val="516"/>
        </w:trPr>
        <w:tc>
          <w:tcPr>
            <w:tcW w:w="1525" w:type="dxa"/>
            <w:vAlign w:val="center"/>
          </w:tcPr>
          <w:p w:rsidR="00CC79CA" w:rsidRDefault="00AC0C4E" w:rsidP="00535F4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进入服务外包行业人数</w:t>
            </w:r>
          </w:p>
          <w:p w:rsidR="00AC0C4E" w:rsidRPr="00A234C8" w:rsidRDefault="00AC0C4E" w:rsidP="00CC79C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（201</w:t>
            </w:r>
            <w:r w:rsidR="00CC79CA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年度）</w:t>
            </w:r>
          </w:p>
        </w:tc>
        <w:tc>
          <w:tcPr>
            <w:tcW w:w="6947" w:type="dxa"/>
            <w:gridSpan w:val="5"/>
            <w:vAlign w:val="center"/>
          </w:tcPr>
          <w:p w:rsidR="00AC0C4E" w:rsidRPr="00A234C8" w:rsidRDefault="00AC0C4E" w:rsidP="00535F43">
            <w:pPr>
              <w:rPr>
                <w:rFonts w:ascii="宋体" w:hAnsi="宋体"/>
              </w:rPr>
            </w:pPr>
          </w:p>
        </w:tc>
      </w:tr>
      <w:tr w:rsidR="00AC0C4E" w:rsidRPr="00A234C8" w:rsidTr="00E53EAE">
        <w:trPr>
          <w:trHeight w:val="1011"/>
        </w:trPr>
        <w:tc>
          <w:tcPr>
            <w:tcW w:w="8472" w:type="dxa"/>
            <w:gridSpan w:val="6"/>
            <w:vAlign w:val="center"/>
          </w:tcPr>
          <w:p w:rsidR="00AC0C4E" w:rsidRPr="00A234C8" w:rsidRDefault="00AC0C4E" w:rsidP="00535F43">
            <w:pPr>
              <w:spacing w:line="3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</w:rPr>
              <w:t>*</w:t>
            </w:r>
            <w:r w:rsidRPr="00A234C8">
              <w:rPr>
                <w:rFonts w:ascii="宋体" w:hAnsi="宋体" w:hint="eastAsia"/>
              </w:rPr>
              <w:t>培训机构简介（</w:t>
            </w:r>
            <w:r w:rsidRPr="00CC79CA">
              <w:rPr>
                <w:rFonts w:ascii="宋体" w:hAnsi="宋体" w:hint="eastAsia"/>
                <w:b/>
              </w:rPr>
              <w:t>500字以内</w:t>
            </w:r>
            <w:r w:rsidRPr="00A234C8">
              <w:rPr>
                <w:rFonts w:ascii="宋体" w:hAnsi="宋体" w:hint="eastAsia"/>
              </w:rPr>
              <w:t>）：</w:t>
            </w:r>
          </w:p>
          <w:p w:rsidR="00CC79CA" w:rsidRDefault="00CC79CA" w:rsidP="00535F43">
            <w:pPr>
              <w:rPr>
                <w:rFonts w:ascii="宋体" w:hAnsi="宋体"/>
                <w:color w:val="000000"/>
                <w:sz w:val="24"/>
              </w:rPr>
            </w:pPr>
          </w:p>
          <w:p w:rsidR="00CC79CA" w:rsidRPr="00A234C8" w:rsidRDefault="00CC79CA" w:rsidP="00535F43">
            <w:pPr>
              <w:rPr>
                <w:rFonts w:ascii="宋体" w:hAnsi="宋体"/>
                <w:color w:val="000000"/>
                <w:sz w:val="24"/>
              </w:rPr>
            </w:pPr>
          </w:p>
          <w:p w:rsidR="00AC0C4E" w:rsidRPr="00A234C8" w:rsidRDefault="00AC0C4E" w:rsidP="00535F43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387B7B" w:rsidRPr="00A234C8" w:rsidTr="00E53EAE">
        <w:trPr>
          <w:trHeight w:val="1011"/>
        </w:trPr>
        <w:tc>
          <w:tcPr>
            <w:tcW w:w="8472" w:type="dxa"/>
            <w:gridSpan w:val="6"/>
            <w:vAlign w:val="center"/>
          </w:tcPr>
          <w:p w:rsidR="00387B7B" w:rsidRDefault="00495F6D" w:rsidP="00CA7EA9">
            <w:pPr>
              <w:spacing w:line="360" w:lineRule="exact"/>
              <w:rPr>
                <w:rFonts w:ascii="宋体" w:hAnsi="宋体"/>
              </w:rPr>
            </w:pPr>
            <w:r w:rsidRPr="00495F6D">
              <w:rPr>
                <w:rFonts w:ascii="宋体" w:hAnsi="宋体"/>
              </w:rPr>
              <w:t>*</w:t>
            </w:r>
            <w:r>
              <w:rPr>
                <w:rFonts w:ascii="宋体" w:hAnsi="宋体" w:hint="eastAsia"/>
              </w:rPr>
              <w:t>校</w:t>
            </w:r>
            <w:r w:rsidRPr="00495F6D">
              <w:rPr>
                <w:rFonts w:ascii="宋体" w:hAnsi="宋体" w:hint="eastAsia"/>
              </w:rPr>
              <w:t>企合作</w:t>
            </w:r>
            <w:r>
              <w:rPr>
                <w:rFonts w:ascii="宋体" w:hAnsi="宋体" w:hint="eastAsia"/>
              </w:rPr>
              <w:t>项目典型案例（</w:t>
            </w:r>
            <w:r w:rsidR="00CA7EA9">
              <w:rPr>
                <w:rFonts w:ascii="宋体" w:hAnsi="宋体" w:hint="eastAsia"/>
                <w:b/>
              </w:rPr>
              <w:t>2</w:t>
            </w:r>
            <w:r w:rsidRPr="00495F6D">
              <w:rPr>
                <w:rFonts w:ascii="宋体" w:hAnsi="宋体" w:hint="eastAsia"/>
                <w:b/>
              </w:rPr>
              <w:t>00</w:t>
            </w:r>
            <w:r>
              <w:rPr>
                <w:rFonts w:ascii="宋体" w:hAnsi="宋体" w:hint="eastAsia"/>
                <w:b/>
              </w:rPr>
              <w:t>0</w:t>
            </w:r>
            <w:r w:rsidRPr="00495F6D">
              <w:rPr>
                <w:rFonts w:ascii="宋体" w:hAnsi="宋体" w:hint="eastAsia"/>
                <w:b/>
              </w:rPr>
              <w:t>字以内</w:t>
            </w:r>
            <w:r w:rsidR="00CA7EA9">
              <w:rPr>
                <w:rFonts w:ascii="宋体" w:hAnsi="宋体" w:hint="eastAsia"/>
                <w:b/>
              </w:rPr>
              <w:t>，可另附纸</w:t>
            </w:r>
            <w:r>
              <w:rPr>
                <w:rFonts w:ascii="宋体" w:hAnsi="宋体" w:hint="eastAsia"/>
              </w:rPr>
              <w:t>）：</w:t>
            </w: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P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  <w:p w:rsidR="00CA7EA9" w:rsidRDefault="00CA7EA9" w:rsidP="00CA7EA9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CC79CA" w:rsidRDefault="00CC79CA">
      <w:pPr>
        <w:rPr>
          <w:rFonts w:ascii="黑体" w:eastAsia="黑体" w:hAnsi="黑体" w:cs="宋体"/>
          <w:color w:val="222222"/>
          <w:sz w:val="32"/>
          <w:szCs w:val="32"/>
        </w:rPr>
      </w:pPr>
    </w:p>
    <w:p w:rsidR="00BB0BE3" w:rsidRDefault="00BB0BE3" w:rsidP="00BB0BE3">
      <w:r w:rsidRPr="00A234C8">
        <w:rPr>
          <w:rFonts w:ascii="黑体" w:eastAsia="黑体" w:hAnsi="黑体" w:cs="宋体" w:hint="eastAsia"/>
          <w:color w:val="222222"/>
          <w:sz w:val="32"/>
          <w:szCs w:val="32"/>
        </w:rPr>
        <w:lastRenderedPageBreak/>
        <w:t>附</w:t>
      </w:r>
      <w:r>
        <w:rPr>
          <w:rFonts w:ascii="黑体" w:eastAsia="黑体" w:hAnsi="黑体" w:cs="宋体" w:hint="eastAsia"/>
          <w:color w:val="222222"/>
          <w:sz w:val="32"/>
          <w:szCs w:val="32"/>
        </w:rPr>
        <w:t>表</w:t>
      </w:r>
      <w:r w:rsidR="0063442F">
        <w:rPr>
          <w:rFonts w:ascii="黑体" w:eastAsia="黑体" w:hAnsi="黑体" w:cs="宋体" w:hint="eastAsia"/>
          <w:color w:val="222222"/>
          <w:sz w:val="32"/>
          <w:szCs w:val="32"/>
        </w:rPr>
        <w:t>2</w:t>
      </w:r>
      <w:r w:rsidRPr="00A234C8">
        <w:rPr>
          <w:rFonts w:ascii="黑体" w:eastAsia="黑体" w:hAnsi="黑体" w:cs="宋体" w:hint="eastAsia"/>
          <w:color w:val="222222"/>
          <w:sz w:val="32"/>
          <w:szCs w:val="32"/>
        </w:rPr>
        <w:t>:</w:t>
      </w:r>
      <w:r w:rsidRPr="004F06A5">
        <w:rPr>
          <w:rFonts w:hint="eastAsia"/>
        </w:rPr>
        <w:t xml:space="preserve"> </w:t>
      </w:r>
    </w:p>
    <w:p w:rsidR="00BB0BE3" w:rsidRPr="004F06A5" w:rsidRDefault="00BB0BE3" w:rsidP="00BB0BE3">
      <w:pPr>
        <w:jc w:val="center"/>
        <w:rPr>
          <w:rFonts w:ascii="宋体" w:hAnsi="宋体"/>
          <w:b/>
          <w:sz w:val="30"/>
          <w:szCs w:val="30"/>
        </w:rPr>
      </w:pPr>
      <w:r w:rsidRPr="000D5922">
        <w:rPr>
          <w:rFonts w:ascii="宋体" w:hAnsi="宋体" w:hint="eastAsia"/>
          <w:b/>
          <w:sz w:val="30"/>
          <w:szCs w:val="30"/>
        </w:rPr>
        <w:t>资质或获奖证书一览表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1837"/>
        <w:gridCol w:w="1836"/>
        <w:gridCol w:w="1667"/>
        <w:gridCol w:w="1667"/>
      </w:tblGrid>
      <w:tr w:rsidR="00BB0BE3" w:rsidRPr="00980427" w:rsidTr="00535F43">
        <w:trPr>
          <w:trHeight w:val="670"/>
        </w:trPr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  <w:b/>
                <w:bCs/>
              </w:rPr>
            </w:pPr>
            <w:r w:rsidRPr="00980427">
              <w:rPr>
                <w:rFonts w:ascii="宋体" w:hAnsi="宋体" w:cs="Arial" w:hint="eastAsia"/>
                <w:b/>
                <w:bCs/>
              </w:rPr>
              <w:t>证书名称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  <w:b/>
                <w:bCs/>
              </w:rPr>
            </w:pPr>
            <w:r w:rsidRPr="00980427">
              <w:rPr>
                <w:rFonts w:ascii="宋体" w:hAnsi="宋体" w:cs="Arial" w:hint="eastAsia"/>
                <w:b/>
                <w:bCs/>
              </w:rPr>
              <w:t>发证单位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  <w:b/>
                <w:bCs/>
              </w:rPr>
            </w:pPr>
            <w:r w:rsidRPr="00980427">
              <w:rPr>
                <w:rFonts w:ascii="宋体" w:hAnsi="宋体" w:cs="Arial" w:hint="eastAsia"/>
                <w:b/>
                <w:bCs/>
              </w:rPr>
              <w:t>证书等级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  <w:b/>
                <w:bCs/>
              </w:rPr>
            </w:pPr>
            <w:r w:rsidRPr="00980427">
              <w:rPr>
                <w:rFonts w:ascii="宋体" w:hAnsi="宋体" w:cs="Arial" w:hint="eastAsia"/>
                <w:b/>
                <w:bCs/>
              </w:rPr>
              <w:t>证书有效期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E3" w:rsidRPr="00980427" w:rsidRDefault="007A173E" w:rsidP="00535F43">
            <w:pPr>
              <w:spacing w:line="360" w:lineRule="auto"/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</w:rPr>
              <w:t>备注</w:t>
            </w:r>
          </w:p>
        </w:tc>
      </w:tr>
      <w:tr w:rsidR="00BB0BE3" w:rsidRPr="00980427" w:rsidTr="00535F43">
        <w:tc>
          <w:tcPr>
            <w:tcW w:w="889" w:type="pct"/>
            <w:tcBorders>
              <w:top w:val="single" w:sz="4" w:space="0" w:color="auto"/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  <w:tcBorders>
              <w:top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top w:val="single" w:sz="4" w:space="0" w:color="auto"/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top w:val="single" w:sz="4" w:space="0" w:color="auto"/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  <w:tr w:rsidR="00BB0BE3" w:rsidRPr="00980427" w:rsidTr="00535F43">
        <w:tc>
          <w:tcPr>
            <w:tcW w:w="889" w:type="pct"/>
            <w:tcBorders>
              <w:left w:val="single" w:sz="4" w:space="0" w:color="auto"/>
              <w:bottom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bottom w:val="single" w:sz="4" w:space="0" w:color="auto"/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  <w:tc>
          <w:tcPr>
            <w:tcW w:w="978" w:type="pct"/>
            <w:tcBorders>
              <w:bottom w:val="single" w:sz="4" w:space="0" w:color="auto"/>
              <w:right w:val="single" w:sz="4" w:space="0" w:color="auto"/>
            </w:tcBorders>
          </w:tcPr>
          <w:p w:rsidR="00BB0BE3" w:rsidRPr="00980427" w:rsidRDefault="00BB0BE3" w:rsidP="00535F43">
            <w:pPr>
              <w:spacing w:line="360" w:lineRule="auto"/>
              <w:jc w:val="center"/>
              <w:rPr>
                <w:rFonts w:ascii="宋体" w:hAnsi="宋体" w:cs="Arial"/>
              </w:rPr>
            </w:pPr>
          </w:p>
        </w:tc>
      </w:tr>
    </w:tbl>
    <w:p w:rsidR="00BB0BE3" w:rsidRPr="002A2281" w:rsidRDefault="00BB0BE3" w:rsidP="00BB0BE3">
      <w:pPr>
        <w:tabs>
          <w:tab w:val="left" w:pos="1050"/>
        </w:tabs>
        <w:spacing w:line="360" w:lineRule="auto"/>
        <w:rPr>
          <w:rFonts w:ascii="宋体" w:hAnsi="宋体"/>
          <w:b/>
          <w:szCs w:val="21"/>
        </w:rPr>
      </w:pPr>
      <w:r w:rsidRPr="002A2281">
        <w:rPr>
          <w:rFonts w:ascii="宋体" w:hAnsi="宋体" w:hint="eastAsia"/>
          <w:b/>
          <w:szCs w:val="21"/>
        </w:rPr>
        <w:t>注：</w:t>
      </w:r>
      <w:r>
        <w:rPr>
          <w:rFonts w:ascii="宋体" w:hAnsi="宋体" w:cs="宋体" w:hint="eastAsia"/>
          <w:b/>
          <w:szCs w:val="21"/>
        </w:rPr>
        <w:t>请另附</w:t>
      </w:r>
      <w:r w:rsidRPr="00CA2140">
        <w:rPr>
          <w:rFonts w:ascii="宋体" w:hAnsi="宋体" w:cs="宋体" w:hint="eastAsia"/>
          <w:b/>
          <w:szCs w:val="21"/>
        </w:rPr>
        <w:t>相关</w:t>
      </w:r>
      <w:r>
        <w:rPr>
          <w:rFonts w:ascii="宋体" w:hAnsi="宋体" w:cs="宋体" w:hint="eastAsia"/>
          <w:b/>
          <w:szCs w:val="21"/>
        </w:rPr>
        <w:t>证书复印件</w:t>
      </w:r>
      <w:r w:rsidRPr="002A2281">
        <w:rPr>
          <w:rFonts w:ascii="宋体" w:hAnsi="宋体" w:hint="eastAsia"/>
          <w:b/>
          <w:szCs w:val="21"/>
        </w:rPr>
        <w:t>。</w:t>
      </w:r>
    </w:p>
    <w:p w:rsidR="00BB0BE3" w:rsidRPr="00543BFF" w:rsidRDefault="007A173E" w:rsidP="00BB0BE3">
      <w:pPr>
        <w:spacing w:line="480" w:lineRule="auto"/>
        <w:ind w:firstLineChars="1793" w:firstLine="4303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单位</w:t>
      </w:r>
      <w:r w:rsidR="00BB0BE3" w:rsidRPr="00543BFF">
        <w:rPr>
          <w:rFonts w:ascii="宋体" w:hAnsi="宋体" w:hint="eastAsia"/>
          <w:bCs/>
          <w:sz w:val="24"/>
        </w:rPr>
        <w:t>全称（盖公章）：</w:t>
      </w:r>
    </w:p>
    <w:p w:rsidR="00BB0BE3" w:rsidRPr="00543BFF" w:rsidRDefault="00BB0BE3" w:rsidP="00BB0BE3">
      <w:pPr>
        <w:spacing w:line="480" w:lineRule="auto"/>
        <w:ind w:firstLineChars="1793" w:firstLine="4303"/>
        <w:rPr>
          <w:rFonts w:ascii="宋体" w:hAnsi="宋体"/>
          <w:bCs/>
          <w:sz w:val="24"/>
        </w:rPr>
      </w:pPr>
      <w:r w:rsidRPr="00543BFF">
        <w:rPr>
          <w:rFonts w:ascii="宋体" w:hAnsi="宋体" w:hint="eastAsia"/>
          <w:bCs/>
          <w:sz w:val="24"/>
        </w:rPr>
        <w:t>日    期：     年   月   日</w:t>
      </w:r>
    </w:p>
    <w:p w:rsidR="00922BDC" w:rsidRDefault="00922BDC" w:rsidP="00243DC6">
      <w:pPr>
        <w:rPr>
          <w:rFonts w:ascii="黑体" w:eastAsia="黑体" w:hAnsi="黑体" w:cs="宋体"/>
          <w:color w:val="222222"/>
          <w:sz w:val="32"/>
          <w:szCs w:val="32"/>
        </w:rPr>
      </w:pPr>
    </w:p>
    <w:sectPr w:rsidR="00922BDC" w:rsidSect="00A6570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C8" w:rsidRDefault="009656C8" w:rsidP="005F4660">
      <w:r>
        <w:separator/>
      </w:r>
    </w:p>
  </w:endnote>
  <w:endnote w:type="continuationSeparator" w:id="0">
    <w:p w:rsidR="009656C8" w:rsidRDefault="009656C8" w:rsidP="005F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882751"/>
      <w:docPartObj>
        <w:docPartGallery w:val="Page Numbers (Bottom of Page)"/>
        <w:docPartUnique/>
      </w:docPartObj>
    </w:sdtPr>
    <w:sdtEndPr/>
    <w:sdtContent>
      <w:p w:rsidR="007452F8" w:rsidRDefault="007452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246" w:rsidRPr="00A36246">
          <w:rPr>
            <w:noProof/>
            <w:lang w:val="zh-CN"/>
          </w:rPr>
          <w:t>2</w:t>
        </w:r>
        <w:r>
          <w:fldChar w:fldCharType="end"/>
        </w:r>
      </w:p>
    </w:sdtContent>
  </w:sdt>
  <w:p w:rsidR="007452F8" w:rsidRDefault="007452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C8" w:rsidRDefault="009656C8" w:rsidP="005F4660">
      <w:r>
        <w:separator/>
      </w:r>
    </w:p>
  </w:footnote>
  <w:footnote w:type="continuationSeparator" w:id="0">
    <w:p w:rsidR="009656C8" w:rsidRDefault="009656C8" w:rsidP="005F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>
    <w:nsid w:val="14E07BE5"/>
    <w:multiLevelType w:val="hybridMultilevel"/>
    <w:tmpl w:val="CF6E6D20"/>
    <w:lvl w:ilvl="0" w:tplc="5C4C276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EB27D92"/>
    <w:multiLevelType w:val="hybridMultilevel"/>
    <w:tmpl w:val="FBC440FA"/>
    <w:lvl w:ilvl="0" w:tplc="7D0A6F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3D"/>
    <w:rsid w:val="00004D9D"/>
    <w:rsid w:val="00026B06"/>
    <w:rsid w:val="00027C85"/>
    <w:rsid w:val="00032D9B"/>
    <w:rsid w:val="00085843"/>
    <w:rsid w:val="000954E9"/>
    <w:rsid w:val="000B4E2C"/>
    <w:rsid w:val="000C039C"/>
    <w:rsid w:val="000D5922"/>
    <w:rsid w:val="000E6329"/>
    <w:rsid w:val="00103D7D"/>
    <w:rsid w:val="0013404E"/>
    <w:rsid w:val="0014107D"/>
    <w:rsid w:val="001417F2"/>
    <w:rsid w:val="00151F17"/>
    <w:rsid w:val="001556D9"/>
    <w:rsid w:val="00164D5B"/>
    <w:rsid w:val="001726FC"/>
    <w:rsid w:val="001C5F26"/>
    <w:rsid w:val="001D428E"/>
    <w:rsid w:val="002170C6"/>
    <w:rsid w:val="00243DC6"/>
    <w:rsid w:val="0024630E"/>
    <w:rsid w:val="00262009"/>
    <w:rsid w:val="00277897"/>
    <w:rsid w:val="0029208B"/>
    <w:rsid w:val="00296BCD"/>
    <w:rsid w:val="00297525"/>
    <w:rsid w:val="002A2859"/>
    <w:rsid w:val="002A3FCB"/>
    <w:rsid w:val="002D2EFA"/>
    <w:rsid w:val="002E4A88"/>
    <w:rsid w:val="003043E7"/>
    <w:rsid w:val="00317DDA"/>
    <w:rsid w:val="00355332"/>
    <w:rsid w:val="0036202A"/>
    <w:rsid w:val="003866B6"/>
    <w:rsid w:val="00387B7B"/>
    <w:rsid w:val="00387F5B"/>
    <w:rsid w:val="00392F39"/>
    <w:rsid w:val="003C5A6F"/>
    <w:rsid w:val="003E2018"/>
    <w:rsid w:val="003E6532"/>
    <w:rsid w:val="00436608"/>
    <w:rsid w:val="0043799E"/>
    <w:rsid w:val="00451A5F"/>
    <w:rsid w:val="004549A0"/>
    <w:rsid w:val="0046087D"/>
    <w:rsid w:val="00464969"/>
    <w:rsid w:val="00495F6D"/>
    <w:rsid w:val="004B2BE7"/>
    <w:rsid w:val="004E31FA"/>
    <w:rsid w:val="004F06A5"/>
    <w:rsid w:val="0051491D"/>
    <w:rsid w:val="00526ABF"/>
    <w:rsid w:val="00555116"/>
    <w:rsid w:val="00570473"/>
    <w:rsid w:val="005A4769"/>
    <w:rsid w:val="005F4660"/>
    <w:rsid w:val="00613FEB"/>
    <w:rsid w:val="006219D4"/>
    <w:rsid w:val="0063442F"/>
    <w:rsid w:val="00636BDD"/>
    <w:rsid w:val="006464FD"/>
    <w:rsid w:val="006561A9"/>
    <w:rsid w:val="00685806"/>
    <w:rsid w:val="00697493"/>
    <w:rsid w:val="006C0A4C"/>
    <w:rsid w:val="006C601C"/>
    <w:rsid w:val="006C73CA"/>
    <w:rsid w:val="006E4C9E"/>
    <w:rsid w:val="006F6731"/>
    <w:rsid w:val="0070242A"/>
    <w:rsid w:val="007347E0"/>
    <w:rsid w:val="007452F8"/>
    <w:rsid w:val="00750887"/>
    <w:rsid w:val="00751CD1"/>
    <w:rsid w:val="00753703"/>
    <w:rsid w:val="0077097C"/>
    <w:rsid w:val="007803F7"/>
    <w:rsid w:val="007A173E"/>
    <w:rsid w:val="007A5BD4"/>
    <w:rsid w:val="007D4313"/>
    <w:rsid w:val="007D6CDD"/>
    <w:rsid w:val="007E5CF5"/>
    <w:rsid w:val="00811E43"/>
    <w:rsid w:val="008124F6"/>
    <w:rsid w:val="008169E3"/>
    <w:rsid w:val="00841658"/>
    <w:rsid w:val="008509E3"/>
    <w:rsid w:val="008753F3"/>
    <w:rsid w:val="00887D5B"/>
    <w:rsid w:val="008A5DBB"/>
    <w:rsid w:val="008B2300"/>
    <w:rsid w:val="008B48D3"/>
    <w:rsid w:val="008B5830"/>
    <w:rsid w:val="008C1086"/>
    <w:rsid w:val="008D6714"/>
    <w:rsid w:val="008D7F19"/>
    <w:rsid w:val="008F4FB1"/>
    <w:rsid w:val="00916455"/>
    <w:rsid w:val="00922BDC"/>
    <w:rsid w:val="00926FBE"/>
    <w:rsid w:val="00931FB4"/>
    <w:rsid w:val="009556B9"/>
    <w:rsid w:val="00956166"/>
    <w:rsid w:val="00963C52"/>
    <w:rsid w:val="009656C8"/>
    <w:rsid w:val="00980427"/>
    <w:rsid w:val="009A18D8"/>
    <w:rsid w:val="009A7809"/>
    <w:rsid w:val="009D73F6"/>
    <w:rsid w:val="00A061A4"/>
    <w:rsid w:val="00A234C8"/>
    <w:rsid w:val="00A36246"/>
    <w:rsid w:val="00A419CA"/>
    <w:rsid w:val="00A44C47"/>
    <w:rsid w:val="00A45CAB"/>
    <w:rsid w:val="00A4709E"/>
    <w:rsid w:val="00A54EA0"/>
    <w:rsid w:val="00A6570B"/>
    <w:rsid w:val="00A84282"/>
    <w:rsid w:val="00A84AD4"/>
    <w:rsid w:val="00A9388F"/>
    <w:rsid w:val="00AB6B7E"/>
    <w:rsid w:val="00AC0C4E"/>
    <w:rsid w:val="00AC4B26"/>
    <w:rsid w:val="00B628AF"/>
    <w:rsid w:val="00B756A1"/>
    <w:rsid w:val="00B7761F"/>
    <w:rsid w:val="00B81B48"/>
    <w:rsid w:val="00BB0BE3"/>
    <w:rsid w:val="00BC323D"/>
    <w:rsid w:val="00BD74C8"/>
    <w:rsid w:val="00BE78B2"/>
    <w:rsid w:val="00C21163"/>
    <w:rsid w:val="00C24527"/>
    <w:rsid w:val="00C81B70"/>
    <w:rsid w:val="00C87883"/>
    <w:rsid w:val="00C947E1"/>
    <w:rsid w:val="00C97F52"/>
    <w:rsid w:val="00CA7EA9"/>
    <w:rsid w:val="00CB7ECA"/>
    <w:rsid w:val="00CB7EFE"/>
    <w:rsid w:val="00CC79CA"/>
    <w:rsid w:val="00CD05AE"/>
    <w:rsid w:val="00CD61C0"/>
    <w:rsid w:val="00D01B88"/>
    <w:rsid w:val="00D046C7"/>
    <w:rsid w:val="00D20AC1"/>
    <w:rsid w:val="00D2243A"/>
    <w:rsid w:val="00D73FDD"/>
    <w:rsid w:val="00D77E3C"/>
    <w:rsid w:val="00D83CC3"/>
    <w:rsid w:val="00D84ABC"/>
    <w:rsid w:val="00DC67CC"/>
    <w:rsid w:val="00DE3930"/>
    <w:rsid w:val="00DF2718"/>
    <w:rsid w:val="00DF4F1A"/>
    <w:rsid w:val="00E046AE"/>
    <w:rsid w:val="00E22900"/>
    <w:rsid w:val="00E53EAE"/>
    <w:rsid w:val="00E669E3"/>
    <w:rsid w:val="00EC7BBD"/>
    <w:rsid w:val="00EE2FF9"/>
    <w:rsid w:val="00EF0780"/>
    <w:rsid w:val="00F07D5E"/>
    <w:rsid w:val="00F25FB2"/>
    <w:rsid w:val="00F33339"/>
    <w:rsid w:val="00F55737"/>
    <w:rsid w:val="00F93849"/>
    <w:rsid w:val="00FB30F0"/>
    <w:rsid w:val="00FD6B96"/>
    <w:rsid w:val="00FE65A8"/>
    <w:rsid w:val="00FF252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9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B81B48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F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6BDD"/>
    <w:pPr>
      <w:ind w:firstLineChars="200" w:firstLine="420"/>
    </w:pPr>
  </w:style>
  <w:style w:type="table" w:styleId="a5">
    <w:name w:val="Table Grid"/>
    <w:basedOn w:val="a1"/>
    <w:uiPriority w:val="39"/>
    <w:rsid w:val="004F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E63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E632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F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F466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F4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F466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B48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ody Text Indent"/>
    <w:basedOn w:val="a"/>
    <w:link w:val="Char2"/>
    <w:semiHidden/>
    <w:unhideWhenUsed/>
    <w:rsid w:val="00F93849"/>
    <w:pPr>
      <w:widowControl w:val="0"/>
      <w:ind w:firstLine="538"/>
      <w:jc w:val="both"/>
    </w:pPr>
    <w:rPr>
      <w:rFonts w:eastAsia="楷体_GB2312"/>
      <w:kern w:val="2"/>
      <w:sz w:val="28"/>
    </w:rPr>
  </w:style>
  <w:style w:type="character" w:customStyle="1" w:styleId="Char2">
    <w:name w:val="正文文本缩进 Char"/>
    <w:basedOn w:val="a0"/>
    <w:link w:val="a9"/>
    <w:semiHidden/>
    <w:rsid w:val="00F93849"/>
    <w:rPr>
      <w:rFonts w:ascii="Times New Roman" w:eastAsia="楷体_GB2312" w:hAnsi="Times New Roman" w:cs="Times New Roman"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8C10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b">
    <w:name w:val="No Spacing"/>
    <w:link w:val="Char3"/>
    <w:uiPriority w:val="1"/>
    <w:qFormat/>
    <w:rsid w:val="007452F8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7452F8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69"/>
    <w:rPr>
      <w:rFonts w:ascii="Times New Roman" w:eastAsia="宋体" w:hAnsi="Times New Roman" w:cs="Times New Roman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B81B48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F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6BDD"/>
    <w:pPr>
      <w:ind w:firstLineChars="200" w:firstLine="420"/>
    </w:pPr>
  </w:style>
  <w:style w:type="table" w:styleId="a5">
    <w:name w:val="Table Grid"/>
    <w:basedOn w:val="a1"/>
    <w:uiPriority w:val="39"/>
    <w:rsid w:val="004F0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0E632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E6329"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F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F466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F466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F4660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1B48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Body Text Indent"/>
    <w:basedOn w:val="a"/>
    <w:link w:val="Char2"/>
    <w:semiHidden/>
    <w:unhideWhenUsed/>
    <w:rsid w:val="00F93849"/>
    <w:pPr>
      <w:widowControl w:val="0"/>
      <w:ind w:firstLine="538"/>
      <w:jc w:val="both"/>
    </w:pPr>
    <w:rPr>
      <w:rFonts w:eastAsia="楷体_GB2312"/>
      <w:kern w:val="2"/>
      <w:sz w:val="28"/>
    </w:rPr>
  </w:style>
  <w:style w:type="character" w:customStyle="1" w:styleId="Char2">
    <w:name w:val="正文文本缩进 Char"/>
    <w:basedOn w:val="a0"/>
    <w:link w:val="a9"/>
    <w:semiHidden/>
    <w:rsid w:val="00F93849"/>
    <w:rPr>
      <w:rFonts w:ascii="Times New Roman" w:eastAsia="楷体_GB2312" w:hAnsi="Times New Roman" w:cs="Times New Roman"/>
      <w:sz w:val="28"/>
      <w:szCs w:val="20"/>
    </w:rPr>
  </w:style>
  <w:style w:type="paragraph" w:styleId="aa">
    <w:name w:val="Normal (Web)"/>
    <w:basedOn w:val="a"/>
    <w:uiPriority w:val="99"/>
    <w:semiHidden/>
    <w:unhideWhenUsed/>
    <w:rsid w:val="008C1086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b">
    <w:name w:val="No Spacing"/>
    <w:link w:val="Char3"/>
    <w:uiPriority w:val="1"/>
    <w:qFormat/>
    <w:rsid w:val="007452F8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7452F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682C-80DB-4042-B688-8BCDF563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266</Words>
  <Characters>1520</Characters>
  <Application>Microsoft Office Word</Application>
  <DocSecurity>0</DocSecurity>
  <Lines>12</Lines>
  <Paragraphs>3</Paragraphs>
  <ScaleCrop>false</ScaleCrop>
  <Company>SkyUN.Org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Lan</dc:creator>
  <cp:lastModifiedBy>欧健维</cp:lastModifiedBy>
  <cp:revision>14</cp:revision>
  <cp:lastPrinted>2018-12-10T06:30:00Z</cp:lastPrinted>
  <dcterms:created xsi:type="dcterms:W3CDTF">2018-12-04T06:01:00Z</dcterms:created>
  <dcterms:modified xsi:type="dcterms:W3CDTF">2018-12-10T06:36:00Z</dcterms:modified>
</cp:coreProperties>
</file>